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B683A" w14:textId="1652D052" w:rsidR="0065469D" w:rsidRDefault="31EF9E2B" w:rsidP="2A580FD5">
      <w:pPr>
        <w:spacing w:line="276" w:lineRule="auto"/>
        <w:rPr>
          <w:rFonts w:ascii="Arial" w:hAnsi="Arial" w:cs="Arial"/>
        </w:rPr>
      </w:pPr>
      <w:bookmarkStart w:id="0" w:name="_GoBack"/>
      <w:bookmarkEnd w:id="0"/>
      <w:r w:rsidRPr="2A580FD5">
        <w:rPr>
          <w:rFonts w:ascii="Arial" w:hAnsi="Arial" w:cs="Arial"/>
        </w:rPr>
        <w:t>PRESS RELEAS</w:t>
      </w:r>
      <w:r w:rsidR="4497599B" w:rsidRPr="2A580FD5">
        <w:rPr>
          <w:rFonts w:ascii="Arial" w:hAnsi="Arial" w:cs="Arial"/>
        </w:rPr>
        <w:t>E</w:t>
      </w:r>
      <w:r w:rsidRPr="2A580FD5">
        <w:rPr>
          <w:rFonts w:ascii="Arial" w:hAnsi="Arial" w:cs="Arial"/>
        </w:rPr>
        <w:t xml:space="preserve"> </w:t>
      </w:r>
      <w:proofErr w:type="gramStart"/>
      <w:r w:rsidRPr="2A580FD5">
        <w:rPr>
          <w:rFonts w:ascii="Arial" w:hAnsi="Arial" w:cs="Arial"/>
        </w:rPr>
        <w:t xml:space="preserve">EMBARGO </w:t>
      </w:r>
      <w:r w:rsidR="79DA8DF0" w:rsidRPr="2A580FD5">
        <w:rPr>
          <w:rFonts w:ascii="Arial" w:hAnsi="Arial" w:cs="Arial"/>
        </w:rPr>
        <w:t xml:space="preserve"> 00.01</w:t>
      </w:r>
      <w:proofErr w:type="gramEnd"/>
      <w:r w:rsidR="6DDC6C12" w:rsidRPr="2A580FD5">
        <w:rPr>
          <w:rFonts w:ascii="Arial" w:hAnsi="Arial" w:cs="Arial"/>
        </w:rPr>
        <w:t xml:space="preserve">   </w:t>
      </w:r>
      <w:r w:rsidR="6DDC6C12" w:rsidRPr="2A580FD5">
        <w:rPr>
          <w:rFonts w:ascii="Arial" w:eastAsia="Arial" w:hAnsi="Arial" w:cs="Arial"/>
        </w:rPr>
        <w:t>23.06.20</w:t>
      </w:r>
    </w:p>
    <w:p w14:paraId="24D406B9" w14:textId="77777777" w:rsidR="0065469D" w:rsidRDefault="0065469D" w:rsidP="5003B12D">
      <w:pPr>
        <w:spacing w:line="276" w:lineRule="auto"/>
        <w:rPr>
          <w:rFonts w:ascii="Arial" w:hAnsi="Arial" w:cs="Arial"/>
        </w:rPr>
      </w:pPr>
    </w:p>
    <w:p w14:paraId="163E5E19" w14:textId="2A99EF7F" w:rsidR="0065469D" w:rsidRPr="00E310E0" w:rsidRDefault="0065469D" w:rsidP="5003B12D">
      <w:pPr>
        <w:spacing w:line="276" w:lineRule="auto"/>
        <w:rPr>
          <w:rFonts w:ascii="Arial" w:hAnsi="Arial" w:cs="Arial"/>
          <w:b/>
          <w:bCs/>
          <w:sz w:val="28"/>
          <w:szCs w:val="28"/>
        </w:rPr>
      </w:pPr>
      <w:r w:rsidRPr="00E310E0">
        <w:rPr>
          <w:rFonts w:ascii="Arial" w:hAnsi="Arial" w:cs="Arial"/>
          <w:b/>
          <w:bCs/>
          <w:sz w:val="28"/>
          <w:szCs w:val="28"/>
        </w:rPr>
        <w:t>Residents want local authorities to act on climate change and to be part of the solution</w:t>
      </w:r>
      <w:r>
        <w:rPr>
          <w:rFonts w:ascii="Arial" w:hAnsi="Arial" w:cs="Arial"/>
          <w:b/>
          <w:bCs/>
          <w:sz w:val="28"/>
          <w:szCs w:val="28"/>
        </w:rPr>
        <w:t>,</w:t>
      </w:r>
      <w:r w:rsidRPr="00E310E0">
        <w:rPr>
          <w:rFonts w:ascii="Arial" w:hAnsi="Arial" w:cs="Arial"/>
          <w:b/>
          <w:bCs/>
          <w:sz w:val="28"/>
          <w:szCs w:val="28"/>
        </w:rPr>
        <w:t xml:space="preserve"> new research</w:t>
      </w:r>
      <w:r>
        <w:rPr>
          <w:rFonts w:ascii="Arial" w:hAnsi="Arial" w:cs="Arial"/>
          <w:b/>
          <w:bCs/>
          <w:sz w:val="28"/>
          <w:szCs w:val="28"/>
        </w:rPr>
        <w:t xml:space="preserve"> shows</w:t>
      </w:r>
    </w:p>
    <w:p w14:paraId="7FBE1948" w14:textId="05871117" w:rsidR="5003B12D" w:rsidRDefault="00D24D7A" w:rsidP="5003B12D">
      <w:pPr>
        <w:spacing w:line="276" w:lineRule="auto"/>
        <w:rPr>
          <w:rFonts w:ascii="Arial" w:hAnsi="Arial" w:cs="Arial"/>
          <w:b/>
          <w:bCs/>
        </w:rPr>
      </w:pPr>
      <w:r>
        <w:rPr>
          <w:rFonts w:ascii="Arial" w:hAnsi="Arial" w:cs="Arial"/>
          <w:i/>
          <w:iCs/>
        </w:rPr>
        <w:t>Study by PCAN &amp; Abundance Investment</w:t>
      </w:r>
      <w:r w:rsidR="0065469D" w:rsidRPr="00E310E0">
        <w:rPr>
          <w:rFonts w:ascii="Arial" w:hAnsi="Arial" w:cs="Arial"/>
          <w:i/>
          <w:iCs/>
        </w:rPr>
        <w:t xml:space="preserve"> show</w:t>
      </w:r>
      <w:r>
        <w:rPr>
          <w:rFonts w:ascii="Arial" w:hAnsi="Arial" w:cs="Arial"/>
          <w:i/>
          <w:iCs/>
        </w:rPr>
        <w:t xml:space="preserve">s that while awareness of councils’ action on climate change is low, </w:t>
      </w:r>
      <w:r w:rsidR="7CBA45B9" w:rsidRPr="00E310E0">
        <w:rPr>
          <w:rFonts w:ascii="Arial" w:hAnsi="Arial" w:cs="Arial"/>
          <w:i/>
          <w:iCs/>
        </w:rPr>
        <w:t xml:space="preserve">Community Municipal Investments </w:t>
      </w:r>
      <w:r>
        <w:rPr>
          <w:rFonts w:ascii="Arial" w:hAnsi="Arial" w:cs="Arial"/>
          <w:i/>
          <w:iCs/>
        </w:rPr>
        <w:t>can both help</w:t>
      </w:r>
      <w:r w:rsidRPr="00E310E0">
        <w:rPr>
          <w:rFonts w:ascii="Arial" w:hAnsi="Arial" w:cs="Arial"/>
          <w:i/>
          <w:iCs/>
        </w:rPr>
        <w:t xml:space="preserve"> </w:t>
      </w:r>
      <w:r w:rsidR="000C2C27">
        <w:rPr>
          <w:rFonts w:ascii="Arial" w:hAnsi="Arial" w:cs="Arial"/>
          <w:i/>
          <w:iCs/>
        </w:rPr>
        <w:t xml:space="preserve">Build Back Better after the pandemic </w:t>
      </w:r>
      <w:r>
        <w:rPr>
          <w:rFonts w:ascii="Arial" w:hAnsi="Arial" w:cs="Arial"/>
          <w:i/>
          <w:iCs/>
        </w:rPr>
        <w:t>and</w:t>
      </w:r>
      <w:r w:rsidR="00687C49">
        <w:rPr>
          <w:rFonts w:ascii="Arial" w:hAnsi="Arial" w:cs="Arial"/>
          <w:i/>
          <w:iCs/>
        </w:rPr>
        <w:t xml:space="preserve"> </w:t>
      </w:r>
      <w:r w:rsidR="63CC2593" w:rsidRPr="00E310E0">
        <w:rPr>
          <w:rFonts w:ascii="Arial" w:hAnsi="Arial" w:cs="Arial"/>
          <w:i/>
          <w:iCs/>
        </w:rPr>
        <w:t xml:space="preserve">transform </w:t>
      </w:r>
      <w:r w:rsidR="5E88B205" w:rsidRPr="00E310E0">
        <w:rPr>
          <w:rFonts w:ascii="Arial" w:hAnsi="Arial" w:cs="Arial"/>
          <w:i/>
          <w:iCs/>
        </w:rPr>
        <w:t>civic engagement</w:t>
      </w:r>
    </w:p>
    <w:p w14:paraId="69934C11" w14:textId="03DB177C" w:rsidR="0065469D" w:rsidRDefault="008476D7" w:rsidP="0065469D">
      <w:pPr>
        <w:spacing w:line="276" w:lineRule="auto"/>
        <w:rPr>
          <w:rFonts w:ascii="Arial" w:hAnsi="Arial" w:cs="Arial"/>
        </w:rPr>
      </w:pPr>
      <w:r w:rsidRPr="2A580FD5">
        <w:rPr>
          <w:rFonts w:ascii="Arial" w:hAnsi="Arial" w:cs="Arial"/>
          <w:b/>
          <w:bCs/>
          <w:highlight w:val="yellow"/>
        </w:rPr>
        <w:t>2</w:t>
      </w:r>
      <w:r w:rsidR="3A476D2E" w:rsidRPr="2A580FD5">
        <w:rPr>
          <w:rFonts w:ascii="Arial" w:hAnsi="Arial" w:cs="Arial"/>
          <w:b/>
          <w:bCs/>
          <w:highlight w:val="yellow"/>
        </w:rPr>
        <w:t xml:space="preserve">3 </w:t>
      </w:r>
      <w:r w:rsidR="0065469D" w:rsidRPr="2A580FD5">
        <w:rPr>
          <w:rFonts w:ascii="Arial" w:hAnsi="Arial" w:cs="Arial"/>
          <w:b/>
          <w:bCs/>
          <w:highlight w:val="yellow"/>
        </w:rPr>
        <w:t>J</w:t>
      </w:r>
      <w:r w:rsidR="00840B75" w:rsidRPr="2A580FD5">
        <w:rPr>
          <w:rFonts w:ascii="Arial" w:hAnsi="Arial" w:cs="Arial"/>
          <w:b/>
          <w:bCs/>
          <w:highlight w:val="yellow"/>
        </w:rPr>
        <w:t>une</w:t>
      </w:r>
      <w:r w:rsidR="0065469D" w:rsidRPr="2A580FD5">
        <w:rPr>
          <w:rFonts w:ascii="Arial" w:hAnsi="Arial" w:cs="Arial"/>
          <w:b/>
          <w:bCs/>
          <w:highlight w:val="yellow"/>
        </w:rPr>
        <w:t xml:space="preserve"> 2020</w:t>
      </w:r>
      <w:r w:rsidR="0065469D" w:rsidRPr="2A580FD5">
        <w:rPr>
          <w:rFonts w:ascii="Arial" w:hAnsi="Arial" w:cs="Arial"/>
        </w:rPr>
        <w:t xml:space="preserve"> Research released today funded by PCAN (the </w:t>
      </w:r>
      <w:hyperlink r:id="rId10">
        <w:r w:rsidR="0065469D" w:rsidRPr="2A580FD5">
          <w:rPr>
            <w:rStyle w:val="Hyperlink"/>
            <w:rFonts w:ascii="Arial" w:hAnsi="Arial" w:cs="Arial"/>
            <w:color w:val="auto"/>
          </w:rPr>
          <w:t>Place-Based Climate Action Network</w:t>
        </w:r>
      </w:hyperlink>
      <w:r w:rsidR="0065469D" w:rsidRPr="2A580FD5">
        <w:rPr>
          <w:rFonts w:ascii="Arial" w:hAnsi="Arial" w:cs="Arial"/>
        </w:rPr>
        <w:t xml:space="preserve">) and carried out </w:t>
      </w:r>
      <w:r w:rsidR="00D24D7A" w:rsidRPr="2A580FD5">
        <w:rPr>
          <w:rFonts w:ascii="Arial" w:hAnsi="Arial" w:cs="Arial"/>
        </w:rPr>
        <w:t>in partnership with</w:t>
      </w:r>
      <w:r w:rsidR="0065469D" w:rsidRPr="2A580FD5">
        <w:rPr>
          <w:rFonts w:ascii="Arial" w:hAnsi="Arial" w:cs="Arial"/>
        </w:rPr>
        <w:t xml:space="preserve"> Abundance Investment finds that residents want local authorities to act on climate change and are attracted by the prospect of being part of a collective solution.</w:t>
      </w:r>
    </w:p>
    <w:p w14:paraId="53A8CDA7" w14:textId="4489B4BF" w:rsidR="00687C49" w:rsidRDefault="0065469D" w:rsidP="00687C49">
      <w:pPr>
        <w:spacing w:line="276" w:lineRule="auto"/>
        <w:rPr>
          <w:rFonts w:ascii="Arial" w:hAnsi="Arial" w:cs="Arial"/>
        </w:rPr>
      </w:pPr>
      <w:r>
        <w:rPr>
          <w:rFonts w:ascii="Arial" w:hAnsi="Arial" w:cs="Arial"/>
        </w:rPr>
        <w:t xml:space="preserve">The mechanism to achieve this, </w:t>
      </w:r>
      <w:r w:rsidR="00687C49">
        <w:rPr>
          <w:rFonts w:ascii="Arial" w:hAnsi="Arial" w:cs="Arial"/>
        </w:rPr>
        <w:t xml:space="preserve">Community Municipal Investments (CMIs), </w:t>
      </w:r>
      <w:r w:rsidR="00840B75">
        <w:rPr>
          <w:rFonts w:ascii="Arial" w:hAnsi="Arial" w:cs="Arial"/>
        </w:rPr>
        <w:t>is a bond</w:t>
      </w:r>
      <w:r w:rsidR="00687C49" w:rsidRPr="332FADD0">
        <w:rPr>
          <w:rFonts w:ascii="Arial" w:hAnsi="Arial" w:cs="Arial"/>
        </w:rPr>
        <w:t xml:space="preserve"> issued by local authorities through a crowdfunding platform </w:t>
      </w:r>
      <w:r w:rsidR="00840B75">
        <w:rPr>
          <w:rFonts w:ascii="Arial" w:hAnsi="Arial" w:cs="Arial"/>
        </w:rPr>
        <w:t>giving</w:t>
      </w:r>
      <w:r w:rsidR="00687C49" w:rsidRPr="332FADD0">
        <w:rPr>
          <w:rFonts w:ascii="Arial" w:hAnsi="Arial" w:cs="Arial"/>
        </w:rPr>
        <w:t xml:space="preserve"> residents the chance to support low-carbon projects, directly benefiting their own community.</w:t>
      </w:r>
    </w:p>
    <w:p w14:paraId="488D8C2C" w14:textId="393A04A8" w:rsidR="00DB1998" w:rsidRDefault="00840B75" w:rsidP="00687C49">
      <w:pPr>
        <w:spacing w:line="276" w:lineRule="auto"/>
        <w:rPr>
          <w:rFonts w:ascii="Arial" w:hAnsi="Arial" w:cs="Arial"/>
        </w:rPr>
      </w:pPr>
      <w:r>
        <w:rPr>
          <w:rFonts w:ascii="Arial" w:hAnsi="Arial" w:cs="Arial"/>
        </w:rPr>
        <w:t>CMIs</w:t>
      </w:r>
      <w:r w:rsidR="00687C49">
        <w:rPr>
          <w:rFonts w:ascii="Arial" w:hAnsi="Arial" w:cs="Arial"/>
        </w:rPr>
        <w:t xml:space="preserve"> are being</w:t>
      </w:r>
      <w:r w:rsidR="009C2C1B" w:rsidRPr="332FADD0">
        <w:rPr>
          <w:rFonts w:ascii="Arial" w:hAnsi="Arial" w:cs="Arial"/>
        </w:rPr>
        <w:t xml:space="preserve"> hailed as a breakthrough for hard-pressed councils to achieve their climate targets</w:t>
      </w:r>
      <w:r w:rsidR="00DB1998" w:rsidRPr="332FADD0">
        <w:rPr>
          <w:rFonts w:ascii="Arial" w:hAnsi="Arial" w:cs="Arial"/>
        </w:rPr>
        <w:t xml:space="preserve"> – and transform their relationship with residents</w:t>
      </w:r>
      <w:r w:rsidR="009C2C1B" w:rsidRPr="332FADD0">
        <w:rPr>
          <w:rFonts w:ascii="Arial" w:hAnsi="Arial" w:cs="Arial"/>
        </w:rPr>
        <w:t>.</w:t>
      </w:r>
      <w:r w:rsidR="00687C49" w:rsidDel="00687C49">
        <w:rPr>
          <w:rFonts w:ascii="Arial" w:hAnsi="Arial" w:cs="Arial"/>
        </w:rPr>
        <w:t xml:space="preserve"> </w:t>
      </w:r>
    </w:p>
    <w:p w14:paraId="0C7D4018" w14:textId="65062E17" w:rsidR="00296DF4" w:rsidRDefault="00372802" w:rsidP="332FADD0">
      <w:pPr>
        <w:spacing w:line="276" w:lineRule="auto"/>
        <w:rPr>
          <w:rFonts w:ascii="Arial" w:hAnsi="Arial" w:cs="Arial"/>
        </w:rPr>
      </w:pPr>
      <w:r w:rsidRPr="332FADD0">
        <w:rPr>
          <w:rFonts w:ascii="Arial" w:hAnsi="Arial" w:cs="Arial"/>
        </w:rPr>
        <w:t>There is around</w:t>
      </w:r>
      <w:r w:rsidR="00296DF4" w:rsidRPr="332FADD0">
        <w:rPr>
          <w:rFonts w:ascii="Arial" w:hAnsi="Arial" w:cs="Arial"/>
        </w:rPr>
        <w:t xml:space="preserve"> £4bn of investable wealth per 100,000 people in the UK</w:t>
      </w:r>
      <w:r w:rsidR="00437128">
        <w:rPr>
          <w:rFonts w:ascii="Arial" w:hAnsi="Arial" w:cs="Arial"/>
        </w:rPr>
        <w:t>*</w:t>
      </w:r>
      <w:r w:rsidRPr="332FADD0">
        <w:rPr>
          <w:rFonts w:ascii="Arial" w:hAnsi="Arial" w:cs="Arial"/>
        </w:rPr>
        <w:t xml:space="preserve">. Currently </w:t>
      </w:r>
      <w:proofErr w:type="gramStart"/>
      <w:r w:rsidRPr="332FADD0">
        <w:rPr>
          <w:rFonts w:ascii="Arial" w:hAnsi="Arial" w:cs="Arial"/>
        </w:rPr>
        <w:t>this flows</w:t>
      </w:r>
      <w:proofErr w:type="gramEnd"/>
      <w:r w:rsidRPr="332FADD0">
        <w:rPr>
          <w:rFonts w:ascii="Arial" w:hAnsi="Arial" w:cs="Arial"/>
        </w:rPr>
        <w:t xml:space="preserve"> into global companies and funds, but</w:t>
      </w:r>
      <w:r w:rsidR="00FE6E99" w:rsidRPr="332FADD0">
        <w:rPr>
          <w:rFonts w:ascii="Arial" w:hAnsi="Arial" w:cs="Arial"/>
        </w:rPr>
        <w:t xml:space="preserve"> CMIs offer</w:t>
      </w:r>
      <w:r w:rsidRPr="332FADD0">
        <w:rPr>
          <w:rFonts w:ascii="Arial" w:hAnsi="Arial" w:cs="Arial"/>
        </w:rPr>
        <w:t xml:space="preserve"> the potential for people to invest in the</w:t>
      </w:r>
      <w:r w:rsidR="00FE6E99" w:rsidRPr="332FADD0">
        <w:rPr>
          <w:rFonts w:ascii="Arial" w:hAnsi="Arial" w:cs="Arial"/>
        </w:rPr>
        <w:t>ir</w:t>
      </w:r>
      <w:r w:rsidRPr="332FADD0">
        <w:rPr>
          <w:rFonts w:ascii="Arial" w:hAnsi="Arial" w:cs="Arial"/>
        </w:rPr>
        <w:t xml:space="preserve"> </w:t>
      </w:r>
      <w:r w:rsidR="00FE6E99" w:rsidRPr="332FADD0">
        <w:rPr>
          <w:rFonts w:ascii="Arial" w:hAnsi="Arial" w:cs="Arial"/>
        </w:rPr>
        <w:t xml:space="preserve">local area </w:t>
      </w:r>
      <w:r w:rsidR="000C2C27">
        <w:rPr>
          <w:rFonts w:ascii="Arial" w:hAnsi="Arial" w:cs="Arial"/>
        </w:rPr>
        <w:t>and</w:t>
      </w:r>
      <w:r w:rsidR="00FE6E99" w:rsidRPr="332FADD0">
        <w:rPr>
          <w:rFonts w:ascii="Arial" w:hAnsi="Arial" w:cs="Arial"/>
        </w:rPr>
        <w:t xml:space="preserve"> make a tangible difference.</w:t>
      </w:r>
    </w:p>
    <w:p w14:paraId="508EA1FB" w14:textId="3E65531B" w:rsidR="0010021D" w:rsidRDefault="00D01598" w:rsidP="332FADD0">
      <w:pPr>
        <w:spacing w:line="276" w:lineRule="auto"/>
        <w:rPr>
          <w:rFonts w:ascii="Arial" w:hAnsi="Arial" w:cs="Arial"/>
        </w:rPr>
      </w:pPr>
      <w:r w:rsidRPr="332FADD0">
        <w:rPr>
          <w:rFonts w:ascii="Arial" w:hAnsi="Arial" w:cs="Arial"/>
        </w:rPr>
        <w:t>For councils</w:t>
      </w:r>
      <w:r w:rsidR="003257BA" w:rsidRPr="332FADD0">
        <w:rPr>
          <w:rFonts w:ascii="Arial" w:hAnsi="Arial" w:cs="Arial"/>
        </w:rPr>
        <w:t xml:space="preserve"> struggling with the dual challenges of economic recovery from Covid-19 and responding to the climate crisis, CMIs can help bring forward projects to “Build back better”</w:t>
      </w:r>
      <w:r w:rsidR="00D831D2" w:rsidRPr="332FADD0">
        <w:rPr>
          <w:rFonts w:ascii="Arial" w:hAnsi="Arial" w:cs="Arial"/>
        </w:rPr>
        <w:t xml:space="preserve">. </w:t>
      </w:r>
    </w:p>
    <w:p w14:paraId="68D26402" w14:textId="6C8DFE65" w:rsidR="00687C49" w:rsidRDefault="00687C49" w:rsidP="332FADD0">
      <w:pPr>
        <w:spacing w:line="276" w:lineRule="auto"/>
        <w:rPr>
          <w:rFonts w:ascii="Arial" w:hAnsi="Arial" w:cs="Arial"/>
        </w:rPr>
      </w:pPr>
      <w:r w:rsidRPr="332FADD0">
        <w:rPr>
          <w:rFonts w:ascii="Arial" w:hAnsi="Arial" w:cs="Arial"/>
        </w:rPr>
        <w:t>Despite a desire to see their local authority take a more proactive approach, only a minority of respondents (10%) were strongly aware that their council had declared a climate emergency or knew about climate actions taken or planned. The gap between these findings, and the popularity of CMIs with UK investors – 73% said they would invest in them – demonstrates an opportunity for local authorities to raise awareness by involving citizens directly in practical measures to reduce carbon emissions</w:t>
      </w:r>
      <w:r w:rsidR="00693455">
        <w:rPr>
          <w:rFonts w:ascii="Arial" w:hAnsi="Arial" w:cs="Arial"/>
        </w:rPr>
        <w:t>.</w:t>
      </w:r>
    </w:p>
    <w:p w14:paraId="191B6393" w14:textId="6BA45C1A" w:rsidR="0010021D" w:rsidRDefault="00D831D2" w:rsidP="332FADD0">
      <w:pPr>
        <w:spacing w:line="276" w:lineRule="auto"/>
        <w:rPr>
          <w:rFonts w:ascii="Arial" w:hAnsi="Arial" w:cs="Arial"/>
        </w:rPr>
      </w:pPr>
      <w:r w:rsidRPr="332FADD0">
        <w:rPr>
          <w:rFonts w:ascii="Arial" w:hAnsi="Arial" w:cs="Arial"/>
        </w:rPr>
        <w:t xml:space="preserve">The research, which was conducted across the UK </w:t>
      </w:r>
      <w:r w:rsidR="00244942" w:rsidRPr="332FADD0">
        <w:rPr>
          <w:rFonts w:ascii="Arial" w:hAnsi="Arial" w:cs="Arial"/>
        </w:rPr>
        <w:t>as well as in Warrington, Leeds and</w:t>
      </w:r>
      <w:r w:rsidRPr="332FADD0">
        <w:rPr>
          <w:rFonts w:ascii="Arial" w:hAnsi="Arial" w:cs="Arial"/>
        </w:rPr>
        <w:t xml:space="preserve"> West Berkshire,</w:t>
      </w:r>
      <w:r w:rsidR="002B1031" w:rsidRPr="332FADD0">
        <w:rPr>
          <w:rFonts w:ascii="Arial" w:hAnsi="Arial" w:cs="Arial"/>
        </w:rPr>
        <w:t xml:space="preserve"> also</w:t>
      </w:r>
      <w:r w:rsidRPr="332FADD0">
        <w:rPr>
          <w:rFonts w:ascii="Arial" w:hAnsi="Arial" w:cs="Arial"/>
        </w:rPr>
        <w:t xml:space="preserve"> show</w:t>
      </w:r>
      <w:r w:rsidR="00693455">
        <w:rPr>
          <w:rFonts w:ascii="Arial" w:hAnsi="Arial" w:cs="Arial"/>
        </w:rPr>
        <w:t xml:space="preserve">s </w:t>
      </w:r>
      <w:r w:rsidRPr="332FADD0">
        <w:rPr>
          <w:rFonts w:ascii="Arial" w:hAnsi="Arial" w:cs="Arial"/>
        </w:rPr>
        <w:t xml:space="preserve">that </w:t>
      </w:r>
      <w:r w:rsidR="000C2C27">
        <w:rPr>
          <w:rFonts w:ascii="Arial" w:hAnsi="Arial" w:cs="Arial"/>
        </w:rPr>
        <w:t>CMIs</w:t>
      </w:r>
      <w:r w:rsidRPr="332FADD0">
        <w:rPr>
          <w:rFonts w:ascii="Arial" w:hAnsi="Arial" w:cs="Arial"/>
        </w:rPr>
        <w:t xml:space="preserve"> have the potential to </w:t>
      </w:r>
      <w:r w:rsidR="004F0E2B" w:rsidRPr="332FADD0">
        <w:rPr>
          <w:rFonts w:ascii="Arial" w:hAnsi="Arial" w:cs="Arial"/>
        </w:rPr>
        <w:t>enhance civic pride</w:t>
      </w:r>
      <w:r w:rsidR="002B1031" w:rsidRPr="332FADD0">
        <w:rPr>
          <w:rFonts w:ascii="Arial" w:hAnsi="Arial" w:cs="Arial"/>
        </w:rPr>
        <w:t xml:space="preserve">, </w:t>
      </w:r>
      <w:r w:rsidR="00785A7C" w:rsidRPr="332FADD0">
        <w:rPr>
          <w:rFonts w:ascii="Arial" w:hAnsi="Arial" w:cs="Arial"/>
        </w:rPr>
        <w:t>build</w:t>
      </w:r>
      <w:r w:rsidRPr="332FADD0">
        <w:rPr>
          <w:rFonts w:ascii="Arial" w:hAnsi="Arial" w:cs="Arial"/>
        </w:rPr>
        <w:t xml:space="preserve"> trust </w:t>
      </w:r>
      <w:r w:rsidR="002B1031" w:rsidRPr="332FADD0">
        <w:rPr>
          <w:rFonts w:ascii="Arial" w:hAnsi="Arial" w:cs="Arial"/>
        </w:rPr>
        <w:t>and</w:t>
      </w:r>
      <w:r w:rsidRPr="332FADD0">
        <w:rPr>
          <w:rFonts w:ascii="Arial" w:hAnsi="Arial" w:cs="Arial"/>
        </w:rPr>
        <w:t xml:space="preserve"> </w:t>
      </w:r>
      <w:r w:rsidR="004F0E2B" w:rsidRPr="332FADD0">
        <w:rPr>
          <w:rFonts w:ascii="Arial" w:hAnsi="Arial" w:cs="Arial"/>
        </w:rPr>
        <w:t>create positive</w:t>
      </w:r>
      <w:r w:rsidR="002B1031" w:rsidRPr="332FADD0">
        <w:rPr>
          <w:rFonts w:ascii="Arial" w:hAnsi="Arial" w:cs="Arial"/>
        </w:rPr>
        <w:t xml:space="preserve"> relationship</w:t>
      </w:r>
      <w:r w:rsidR="004F0E2B" w:rsidRPr="332FADD0">
        <w:rPr>
          <w:rFonts w:ascii="Arial" w:hAnsi="Arial" w:cs="Arial"/>
        </w:rPr>
        <w:t>s</w:t>
      </w:r>
      <w:r w:rsidR="003257BA" w:rsidRPr="332FADD0">
        <w:rPr>
          <w:rFonts w:ascii="Arial" w:hAnsi="Arial" w:cs="Arial"/>
        </w:rPr>
        <w:t xml:space="preserve"> </w:t>
      </w:r>
      <w:r w:rsidR="002B1031" w:rsidRPr="332FADD0">
        <w:rPr>
          <w:rFonts w:ascii="Arial" w:hAnsi="Arial" w:cs="Arial"/>
        </w:rPr>
        <w:t>with residents.</w:t>
      </w:r>
      <w:r w:rsidR="003257BA" w:rsidRPr="332FADD0">
        <w:rPr>
          <w:rFonts w:ascii="Arial" w:hAnsi="Arial" w:cs="Arial"/>
        </w:rPr>
        <w:t xml:space="preserve"> </w:t>
      </w:r>
    </w:p>
    <w:p w14:paraId="1B2FD815" w14:textId="1B6E401E" w:rsidR="000C2C27" w:rsidRDefault="000C2C27" w:rsidP="000C2C27">
      <w:pPr>
        <w:spacing w:line="276" w:lineRule="auto"/>
        <w:rPr>
          <w:rFonts w:ascii="Arial" w:hAnsi="Arial" w:cs="Arial"/>
        </w:rPr>
      </w:pPr>
      <w:r>
        <w:rPr>
          <w:rFonts w:ascii="Arial" w:hAnsi="Arial" w:cs="Arial"/>
        </w:rPr>
        <w:t>The report finds:</w:t>
      </w:r>
    </w:p>
    <w:p w14:paraId="15816497" w14:textId="77777777" w:rsidR="000C2C27" w:rsidRPr="00E310E0" w:rsidRDefault="000C2C27" w:rsidP="00E310E0">
      <w:pPr>
        <w:pStyle w:val="ListParagraph"/>
        <w:numPr>
          <w:ilvl w:val="0"/>
          <w:numId w:val="2"/>
        </w:numPr>
        <w:spacing w:line="276" w:lineRule="auto"/>
        <w:rPr>
          <w:rFonts w:ascii="Arial" w:hAnsi="Arial" w:cs="Arial"/>
        </w:rPr>
      </w:pPr>
      <w:r w:rsidRPr="00E310E0">
        <w:rPr>
          <w:rFonts w:ascii="Arial" w:hAnsi="Arial" w:cs="Arial"/>
        </w:rPr>
        <w:t>A heightened sense of urgency around climate change over last 12 months, especially relating to children and family.</w:t>
      </w:r>
    </w:p>
    <w:p w14:paraId="1FFCA8DC" w14:textId="77777777" w:rsidR="000C2C27" w:rsidRPr="00E310E0" w:rsidRDefault="000C2C27" w:rsidP="00E310E0">
      <w:pPr>
        <w:pStyle w:val="ListParagraph"/>
        <w:numPr>
          <w:ilvl w:val="0"/>
          <w:numId w:val="2"/>
        </w:numPr>
        <w:spacing w:line="276" w:lineRule="auto"/>
        <w:rPr>
          <w:rFonts w:ascii="Arial" w:hAnsi="Arial" w:cs="Arial"/>
        </w:rPr>
      </w:pPr>
      <w:r w:rsidRPr="00E310E0">
        <w:rPr>
          <w:rFonts w:ascii="Arial" w:hAnsi="Arial" w:cs="Arial"/>
        </w:rPr>
        <w:t xml:space="preserve">Higher levels of trust in scientists and people like David Attenborough and Greta Thunberg than anybody they perceived as having an ulterior (profit) motive. </w:t>
      </w:r>
    </w:p>
    <w:p w14:paraId="3AE6B5A5" w14:textId="09C1FE5A" w:rsidR="000C2C27" w:rsidRPr="00E310E0" w:rsidRDefault="000C2C27" w:rsidP="00E310E0">
      <w:pPr>
        <w:pStyle w:val="ListParagraph"/>
        <w:numPr>
          <w:ilvl w:val="0"/>
          <w:numId w:val="2"/>
        </w:numPr>
        <w:spacing w:line="276" w:lineRule="auto"/>
        <w:rPr>
          <w:rFonts w:ascii="Arial" w:hAnsi="Arial" w:cs="Arial"/>
        </w:rPr>
      </w:pPr>
      <w:r w:rsidRPr="00E310E0">
        <w:rPr>
          <w:rFonts w:ascii="Arial" w:hAnsi="Arial" w:cs="Arial"/>
        </w:rPr>
        <w:t xml:space="preserve">Mission-driven </w:t>
      </w:r>
      <w:r w:rsidR="008476D7">
        <w:rPr>
          <w:rFonts w:ascii="Arial" w:hAnsi="Arial" w:cs="Arial"/>
        </w:rPr>
        <w:t xml:space="preserve">and transparent organisations </w:t>
      </w:r>
      <w:r w:rsidRPr="00E310E0">
        <w:rPr>
          <w:rFonts w:ascii="Arial" w:hAnsi="Arial" w:cs="Arial"/>
        </w:rPr>
        <w:t xml:space="preserve">and local authorities and companies who have purpose at their heart are trusted to deliver. </w:t>
      </w:r>
    </w:p>
    <w:p w14:paraId="410941D8" w14:textId="77777777" w:rsidR="000C2C27" w:rsidRDefault="000C2C27" w:rsidP="332FADD0">
      <w:pPr>
        <w:spacing w:line="276" w:lineRule="auto"/>
        <w:rPr>
          <w:rFonts w:ascii="Arial" w:hAnsi="Arial" w:cs="Arial"/>
        </w:rPr>
      </w:pPr>
    </w:p>
    <w:p w14:paraId="2ECD527F" w14:textId="4183D31C" w:rsidR="00FE6E99" w:rsidRDefault="00FE6E99" w:rsidP="332FADD0">
      <w:pPr>
        <w:spacing w:line="276" w:lineRule="auto"/>
        <w:rPr>
          <w:rFonts w:ascii="Arial" w:hAnsi="Arial" w:cs="Arial"/>
        </w:rPr>
      </w:pPr>
      <w:r w:rsidRPr="00E310E0">
        <w:rPr>
          <w:rFonts w:ascii="Arial" w:hAnsi="Arial" w:cs="Arial"/>
          <w:b/>
          <w:bCs/>
        </w:rPr>
        <w:lastRenderedPageBreak/>
        <w:t>Nick</w:t>
      </w:r>
      <w:r w:rsidR="00C51B78" w:rsidRPr="00E310E0">
        <w:rPr>
          <w:rFonts w:ascii="Arial" w:hAnsi="Arial" w:cs="Arial"/>
          <w:b/>
          <w:bCs/>
        </w:rPr>
        <w:t xml:space="preserve"> Robins, Professor in Practice in</w:t>
      </w:r>
      <w:r w:rsidRPr="00E310E0">
        <w:rPr>
          <w:rFonts w:ascii="Arial" w:hAnsi="Arial" w:cs="Arial"/>
          <w:b/>
          <w:bCs/>
        </w:rPr>
        <w:t xml:space="preserve"> Sustainable Finance, Grantham Research Institute,</w:t>
      </w:r>
      <w:r w:rsidRPr="332FADD0">
        <w:rPr>
          <w:rFonts w:ascii="Arial" w:hAnsi="Arial" w:cs="Arial"/>
        </w:rPr>
        <w:t xml:space="preserve"> </w:t>
      </w:r>
      <w:r w:rsidR="00C51B78" w:rsidRPr="332FADD0">
        <w:rPr>
          <w:rFonts w:ascii="Arial" w:hAnsi="Arial" w:cs="Arial"/>
        </w:rPr>
        <w:t>who</w:t>
      </w:r>
      <w:r w:rsidRPr="332FADD0">
        <w:rPr>
          <w:rFonts w:ascii="Arial" w:hAnsi="Arial" w:cs="Arial"/>
        </w:rPr>
        <w:t xml:space="preserve"> leads PCAN’s</w:t>
      </w:r>
      <w:r w:rsidR="00C51B78" w:rsidRPr="332FADD0">
        <w:rPr>
          <w:rFonts w:ascii="Arial" w:hAnsi="Arial" w:cs="Arial"/>
        </w:rPr>
        <w:t xml:space="preserve"> </w:t>
      </w:r>
      <w:r w:rsidRPr="332FADD0">
        <w:rPr>
          <w:rFonts w:ascii="Arial" w:hAnsi="Arial" w:cs="Arial"/>
        </w:rPr>
        <w:t>finance platform</w:t>
      </w:r>
      <w:r w:rsidR="00C51B78" w:rsidRPr="332FADD0">
        <w:rPr>
          <w:rFonts w:ascii="Arial" w:hAnsi="Arial" w:cs="Arial"/>
        </w:rPr>
        <w:t xml:space="preserve"> said:</w:t>
      </w:r>
    </w:p>
    <w:p w14:paraId="52CC1ECF" w14:textId="6EC8BDEA" w:rsidR="00FE6E99" w:rsidRPr="00FE6E99" w:rsidRDefault="00FE6E99" w:rsidP="332FADD0">
      <w:pPr>
        <w:spacing w:line="276" w:lineRule="auto"/>
        <w:rPr>
          <w:rFonts w:ascii="Arial" w:hAnsi="Arial" w:cs="Arial"/>
        </w:rPr>
      </w:pPr>
      <w:r w:rsidRPr="332FADD0">
        <w:rPr>
          <w:rFonts w:ascii="Arial" w:hAnsi="Arial" w:cs="Arial"/>
        </w:rPr>
        <w:t>“One of the key challenges we face is how to mobilise finance which responds to local needs for climate action. The Community</w:t>
      </w:r>
      <w:r w:rsidR="00C51B78" w:rsidRPr="332FADD0">
        <w:rPr>
          <w:rFonts w:ascii="Arial" w:hAnsi="Arial" w:cs="Arial"/>
        </w:rPr>
        <w:t xml:space="preserve"> </w:t>
      </w:r>
      <w:r w:rsidRPr="332FADD0">
        <w:rPr>
          <w:rFonts w:ascii="Arial" w:hAnsi="Arial" w:cs="Arial"/>
        </w:rPr>
        <w:t>Municipal Investment approach provides a mechanism for closing this gap, not just channelling capital to tackle the climate</w:t>
      </w:r>
      <w:r w:rsidR="00C51B78" w:rsidRPr="332FADD0">
        <w:rPr>
          <w:rFonts w:ascii="Arial" w:hAnsi="Arial" w:cs="Arial"/>
        </w:rPr>
        <w:t xml:space="preserve"> </w:t>
      </w:r>
      <w:r w:rsidRPr="332FADD0">
        <w:rPr>
          <w:rFonts w:ascii="Arial" w:hAnsi="Arial" w:cs="Arial"/>
        </w:rPr>
        <w:t>emergency, but also as this research highlights, providing a fresh way for local authorities to engage with their residents and communities.</w:t>
      </w:r>
      <w:r w:rsidR="412DC08B" w:rsidRPr="332FADD0">
        <w:rPr>
          <w:rFonts w:ascii="Arial" w:hAnsi="Arial" w:cs="Arial"/>
        </w:rPr>
        <w:t>”</w:t>
      </w:r>
    </w:p>
    <w:p w14:paraId="0672CEC3" w14:textId="3E4C80D6" w:rsidR="277E8C4C" w:rsidRDefault="00C51B78" w:rsidP="5003B12D">
      <w:pPr>
        <w:spacing w:line="276" w:lineRule="auto"/>
        <w:rPr>
          <w:rFonts w:ascii="Arial" w:eastAsia="Arial" w:hAnsi="Arial" w:cs="Arial"/>
        </w:rPr>
      </w:pPr>
      <w:r w:rsidRPr="5003B12D">
        <w:rPr>
          <w:rFonts w:ascii="Arial" w:hAnsi="Arial" w:cs="Arial"/>
        </w:rPr>
        <w:t>The findings are already being embraced by the local authorities that participated in the project</w:t>
      </w:r>
      <w:r w:rsidR="15913548" w:rsidRPr="5003B12D">
        <w:rPr>
          <w:rFonts w:ascii="Arial" w:hAnsi="Arial" w:cs="Arial"/>
        </w:rPr>
        <w:t>, along with Kingston Borough Council</w:t>
      </w:r>
      <w:r w:rsidR="0DFD5CAD" w:rsidRPr="5003B12D">
        <w:rPr>
          <w:rFonts w:ascii="Arial" w:hAnsi="Arial" w:cs="Arial"/>
        </w:rPr>
        <w:t>.</w:t>
      </w:r>
      <w:r w:rsidRPr="5003B12D">
        <w:rPr>
          <w:rFonts w:ascii="Arial" w:hAnsi="Arial" w:cs="Arial"/>
        </w:rPr>
        <w:t xml:space="preserve"> West B</w:t>
      </w:r>
      <w:r w:rsidR="6FB04CB3" w:rsidRPr="5003B12D">
        <w:rPr>
          <w:rFonts w:ascii="Arial" w:hAnsi="Arial" w:cs="Arial"/>
        </w:rPr>
        <w:t xml:space="preserve">erkshire </w:t>
      </w:r>
      <w:r w:rsidR="6FB04CB3" w:rsidRPr="5003B12D">
        <w:rPr>
          <w:rFonts w:ascii="Arial" w:eastAsia="Arial" w:hAnsi="Arial" w:cs="Arial"/>
        </w:rPr>
        <w:t>Council is the first to approve the UK's first Community Municipal Investment, which will offer residents and community groups an opportunity to invest directly with them from as little as £5 to support projects</w:t>
      </w:r>
      <w:r w:rsidR="100089DE" w:rsidRPr="5003B12D">
        <w:rPr>
          <w:rFonts w:ascii="Arial" w:eastAsia="Arial" w:hAnsi="Arial" w:cs="Arial"/>
        </w:rPr>
        <w:t>, including</w:t>
      </w:r>
      <w:r w:rsidR="6FB04CB3" w:rsidRPr="5003B12D">
        <w:rPr>
          <w:rFonts w:ascii="Arial" w:eastAsia="Arial" w:hAnsi="Arial" w:cs="Arial"/>
        </w:rPr>
        <w:t xml:space="preserve"> installing rooftop solar panels on a building at Greenham Common and on local schools.</w:t>
      </w:r>
    </w:p>
    <w:p w14:paraId="4BD0B087" w14:textId="4E838233" w:rsidR="277E8C4C" w:rsidRDefault="03CCF73B" w:rsidP="5003B12D">
      <w:pPr>
        <w:spacing w:line="276" w:lineRule="auto"/>
      </w:pPr>
      <w:r w:rsidRPr="00E310E0">
        <w:rPr>
          <w:rFonts w:ascii="Arial" w:eastAsia="Arial" w:hAnsi="Arial" w:cs="Arial"/>
          <w:b/>
          <w:bCs/>
        </w:rPr>
        <w:t>Councillor Ross Mackinnon, Executive Portfolio Holder: Finance and Economic Development West Berkshire Council,</w:t>
      </w:r>
      <w:r w:rsidRPr="5003B12D">
        <w:rPr>
          <w:rFonts w:ascii="Arial" w:eastAsia="Arial" w:hAnsi="Arial" w:cs="Arial"/>
        </w:rPr>
        <w:t xml:space="preserve"> said:</w:t>
      </w:r>
      <w:r w:rsidR="00693455">
        <w:rPr>
          <w:rFonts w:ascii="Arial" w:eastAsia="Arial" w:hAnsi="Arial" w:cs="Arial"/>
        </w:rPr>
        <w:t xml:space="preserve"> </w:t>
      </w:r>
      <w:r w:rsidRPr="5003B12D">
        <w:rPr>
          <w:rFonts w:ascii="Arial" w:eastAsia="Arial" w:hAnsi="Arial" w:cs="Arial"/>
        </w:rPr>
        <w:t xml:space="preserve">“A particularly exciting point highlighted by the research is that residents may be open to donating some of their interest back to the council to further support front line services. If this comes to pass it could entirely change the </w:t>
      </w:r>
      <w:proofErr w:type="gramStart"/>
      <w:r w:rsidRPr="5003B12D">
        <w:rPr>
          <w:rFonts w:ascii="Arial" w:eastAsia="Arial" w:hAnsi="Arial" w:cs="Arial"/>
        </w:rPr>
        <w:t>way</w:t>
      </w:r>
      <w:proofErr w:type="gramEnd"/>
      <w:r w:rsidRPr="5003B12D">
        <w:rPr>
          <w:rFonts w:ascii="Arial" w:eastAsia="Arial" w:hAnsi="Arial" w:cs="Arial"/>
        </w:rPr>
        <w:t xml:space="preserve"> we think about funding council activities.”</w:t>
      </w:r>
    </w:p>
    <w:p w14:paraId="6C4DC4CF" w14:textId="7E4749CD" w:rsidR="277E8C4C" w:rsidRDefault="4DB85BAC" w:rsidP="5003B12D">
      <w:pPr>
        <w:spacing w:line="276" w:lineRule="auto"/>
        <w:rPr>
          <w:rFonts w:ascii="Arial" w:eastAsia="Arial" w:hAnsi="Arial" w:cs="Arial"/>
        </w:rPr>
      </w:pPr>
      <w:r w:rsidRPr="5003B12D">
        <w:rPr>
          <w:rFonts w:ascii="Arial" w:eastAsia="Arial" w:hAnsi="Arial" w:cs="Arial"/>
        </w:rPr>
        <w:t>Warrington Borough Council Cabinet has</w:t>
      </w:r>
      <w:r w:rsidR="581A6B5F" w:rsidRPr="5003B12D">
        <w:rPr>
          <w:rFonts w:ascii="Arial" w:eastAsia="Arial" w:hAnsi="Arial" w:cs="Arial"/>
        </w:rPr>
        <w:t xml:space="preserve"> recently</w:t>
      </w:r>
      <w:r w:rsidRPr="5003B12D">
        <w:rPr>
          <w:rFonts w:ascii="Arial" w:eastAsia="Arial" w:hAnsi="Arial" w:cs="Arial"/>
        </w:rPr>
        <w:t xml:space="preserve"> given </w:t>
      </w:r>
      <w:r w:rsidR="1BABACD5" w:rsidRPr="5003B12D">
        <w:rPr>
          <w:rFonts w:ascii="Arial" w:eastAsia="Arial" w:hAnsi="Arial" w:cs="Arial"/>
        </w:rPr>
        <w:t xml:space="preserve">the bonds </w:t>
      </w:r>
      <w:r w:rsidR="73458071" w:rsidRPr="5003B12D">
        <w:rPr>
          <w:rFonts w:ascii="Arial" w:eastAsia="Arial" w:hAnsi="Arial" w:cs="Arial"/>
        </w:rPr>
        <w:t xml:space="preserve">the </w:t>
      </w:r>
      <w:r w:rsidRPr="5003B12D">
        <w:rPr>
          <w:rFonts w:ascii="Arial" w:eastAsia="Arial" w:hAnsi="Arial" w:cs="Arial"/>
        </w:rPr>
        <w:t>go ahead</w:t>
      </w:r>
      <w:r w:rsidR="78DC1716" w:rsidRPr="5003B12D">
        <w:rPr>
          <w:rFonts w:ascii="Arial" w:eastAsia="Arial" w:hAnsi="Arial" w:cs="Arial"/>
        </w:rPr>
        <w:t xml:space="preserve"> and will be using them </w:t>
      </w:r>
      <w:r w:rsidR="5CCF0C06" w:rsidRPr="5003B12D">
        <w:rPr>
          <w:rFonts w:ascii="Arial" w:eastAsia="Arial" w:hAnsi="Arial" w:cs="Arial"/>
        </w:rPr>
        <w:t>to fund a</w:t>
      </w:r>
      <w:r w:rsidRPr="5003B12D">
        <w:rPr>
          <w:rFonts w:ascii="Arial" w:eastAsia="Arial" w:hAnsi="Arial" w:cs="Arial"/>
        </w:rPr>
        <w:t xml:space="preserve"> solar farm in Cirencester, </w:t>
      </w:r>
      <w:r w:rsidR="0024F443" w:rsidRPr="5003B12D">
        <w:rPr>
          <w:rFonts w:ascii="Arial" w:eastAsia="Arial" w:hAnsi="Arial" w:cs="Arial"/>
        </w:rPr>
        <w:t xml:space="preserve">plans for which </w:t>
      </w:r>
      <w:r w:rsidRPr="5003B12D">
        <w:rPr>
          <w:rFonts w:ascii="Arial" w:eastAsia="Arial" w:hAnsi="Arial" w:cs="Arial"/>
        </w:rPr>
        <w:t>have been in development since 2018</w:t>
      </w:r>
      <w:r w:rsidR="460A76EE" w:rsidRPr="5003B12D">
        <w:rPr>
          <w:rFonts w:ascii="Arial" w:eastAsia="Arial" w:hAnsi="Arial" w:cs="Arial"/>
        </w:rPr>
        <w:t xml:space="preserve">. </w:t>
      </w:r>
    </w:p>
    <w:p w14:paraId="224FC9F3" w14:textId="1AD667D8" w:rsidR="277E8C4C" w:rsidRDefault="277E8C4C" w:rsidP="332FADD0">
      <w:pPr>
        <w:spacing w:line="276" w:lineRule="auto"/>
        <w:rPr>
          <w:rFonts w:ascii="Arial" w:eastAsia="Arial" w:hAnsi="Arial" w:cs="Arial"/>
        </w:rPr>
      </w:pPr>
      <w:r w:rsidRPr="00E310E0">
        <w:rPr>
          <w:rFonts w:ascii="Arial" w:eastAsia="Arial" w:hAnsi="Arial" w:cs="Arial"/>
          <w:b/>
          <w:bCs/>
        </w:rPr>
        <w:t>Councillor Russ Bowden, Leader, Warrington Borough Council,</w:t>
      </w:r>
      <w:r w:rsidRPr="5003B12D">
        <w:rPr>
          <w:rFonts w:ascii="Arial" w:eastAsia="Arial" w:hAnsi="Arial" w:cs="Arial"/>
        </w:rPr>
        <w:t xml:space="preserve"> said:</w:t>
      </w:r>
      <w:r w:rsidR="00693455">
        <w:rPr>
          <w:rFonts w:ascii="Arial" w:eastAsia="Arial" w:hAnsi="Arial" w:cs="Arial"/>
        </w:rPr>
        <w:t xml:space="preserve"> </w:t>
      </w:r>
      <w:r w:rsidRPr="5003B12D">
        <w:rPr>
          <w:rFonts w:ascii="Arial" w:eastAsia="Arial" w:hAnsi="Arial" w:cs="Arial"/>
        </w:rPr>
        <w:t>“The Community Municipal Investment is a really innovative way of engaging people in the work we are doing. It’s about engendering partnership working, building</w:t>
      </w:r>
      <w:r w:rsidR="6034EFF5" w:rsidRPr="5003B12D">
        <w:rPr>
          <w:rFonts w:ascii="Arial" w:eastAsia="Arial" w:hAnsi="Arial" w:cs="Arial"/>
        </w:rPr>
        <w:t xml:space="preserve"> </w:t>
      </w:r>
      <w:r w:rsidRPr="5003B12D">
        <w:rPr>
          <w:rFonts w:ascii="Arial" w:eastAsia="Arial" w:hAnsi="Arial" w:cs="Arial"/>
        </w:rPr>
        <w:t>trust</w:t>
      </w:r>
      <w:r w:rsidR="2AE028D4" w:rsidRPr="5003B12D">
        <w:rPr>
          <w:rFonts w:ascii="Arial" w:eastAsia="Arial" w:hAnsi="Arial" w:cs="Arial"/>
        </w:rPr>
        <w:t xml:space="preserve"> </w:t>
      </w:r>
      <w:r w:rsidRPr="5003B12D">
        <w:rPr>
          <w:rFonts w:ascii="Arial" w:eastAsia="Arial" w:hAnsi="Arial" w:cs="Arial"/>
        </w:rPr>
        <w:t>with</w:t>
      </w:r>
      <w:r w:rsidR="14870ECA" w:rsidRPr="5003B12D">
        <w:rPr>
          <w:rFonts w:ascii="Arial" w:eastAsia="Arial" w:hAnsi="Arial" w:cs="Arial"/>
        </w:rPr>
        <w:t xml:space="preserve"> </w:t>
      </w:r>
      <w:r w:rsidRPr="5003B12D">
        <w:rPr>
          <w:rFonts w:ascii="Arial" w:eastAsia="Arial" w:hAnsi="Arial" w:cs="Arial"/>
        </w:rPr>
        <w:t>communities and empowering them to play a part in creating a greener and more prosperous future. This scheme presents a fantastic opportunity for people to make a real difference.”</w:t>
      </w:r>
    </w:p>
    <w:p w14:paraId="0C645F01" w14:textId="52705546" w:rsidR="6C4DEB3E" w:rsidRDefault="6C4DEB3E" w:rsidP="00E310E0">
      <w:pPr>
        <w:spacing w:line="276" w:lineRule="auto"/>
      </w:pPr>
      <w:r w:rsidRPr="5003B12D">
        <w:rPr>
          <w:rFonts w:ascii="Arial" w:eastAsia="Arial" w:hAnsi="Arial" w:cs="Arial"/>
        </w:rPr>
        <w:t>Leeds City Council will also be launching a CMI schem</w:t>
      </w:r>
      <w:r w:rsidR="00840B75">
        <w:rPr>
          <w:rFonts w:ascii="Arial" w:eastAsia="Arial" w:hAnsi="Arial" w:cs="Arial"/>
        </w:rPr>
        <w:t xml:space="preserve">e. </w:t>
      </w:r>
      <w:r w:rsidRPr="00E310E0">
        <w:rPr>
          <w:rFonts w:ascii="Arial" w:eastAsia="Arial" w:hAnsi="Arial" w:cs="Arial"/>
          <w:b/>
          <w:bCs/>
        </w:rPr>
        <w:t xml:space="preserve">Councillor Lisa </w:t>
      </w:r>
      <w:proofErr w:type="spellStart"/>
      <w:r w:rsidRPr="00E310E0">
        <w:rPr>
          <w:rFonts w:ascii="Arial" w:eastAsia="Arial" w:hAnsi="Arial" w:cs="Arial"/>
          <w:b/>
          <w:bCs/>
        </w:rPr>
        <w:t>Mulherin</w:t>
      </w:r>
      <w:proofErr w:type="spellEnd"/>
      <w:r w:rsidRPr="00E310E0">
        <w:rPr>
          <w:rFonts w:ascii="Arial" w:eastAsia="Arial" w:hAnsi="Arial" w:cs="Arial"/>
          <w:b/>
          <w:bCs/>
        </w:rPr>
        <w:t>, Executive Member for Climate Change, Transport and Sustainable Development</w:t>
      </w:r>
      <w:r w:rsidRPr="5003B12D">
        <w:rPr>
          <w:rFonts w:ascii="Arial" w:eastAsia="Arial" w:hAnsi="Arial" w:cs="Arial"/>
        </w:rPr>
        <w:t>, said:</w:t>
      </w:r>
      <w:r w:rsidR="00693455">
        <w:rPr>
          <w:rFonts w:ascii="Arial" w:eastAsia="Arial" w:hAnsi="Arial" w:cs="Arial"/>
        </w:rPr>
        <w:t xml:space="preserve"> </w:t>
      </w:r>
      <w:r w:rsidRPr="5003B12D">
        <w:rPr>
          <w:rFonts w:ascii="Arial" w:eastAsia="Arial" w:hAnsi="Arial" w:cs="Arial"/>
        </w:rPr>
        <w:t>“The Leeds Citizens’ Jury on Climate Emergency recommended the use of green bonds and crowdfunding opportunities to finance carbon-saving projects. As a result, we’ve been working with partners to progress this and we are looking forward to launching a scheme in Leeds later this year.”</w:t>
      </w:r>
    </w:p>
    <w:p w14:paraId="413375CC" w14:textId="11B692CF" w:rsidR="00551A86" w:rsidRPr="00F53E45" w:rsidRDefault="006F1AF8" w:rsidP="332FADD0">
      <w:pPr>
        <w:spacing w:line="276" w:lineRule="auto"/>
        <w:rPr>
          <w:rFonts w:ascii="Arial" w:hAnsi="Arial" w:cs="Arial"/>
        </w:rPr>
      </w:pPr>
      <w:r w:rsidRPr="5003B12D">
        <w:rPr>
          <w:rFonts w:ascii="Arial" w:hAnsi="Arial" w:cs="Arial"/>
        </w:rPr>
        <w:t>The</w:t>
      </w:r>
      <w:r w:rsidR="7E49A9DB" w:rsidRPr="5003B12D">
        <w:rPr>
          <w:rFonts w:ascii="Arial" w:hAnsi="Arial" w:cs="Arial"/>
        </w:rPr>
        <w:t xml:space="preserve"> </w:t>
      </w:r>
      <w:r w:rsidR="222F357C" w:rsidRPr="5003B12D">
        <w:rPr>
          <w:rFonts w:ascii="Arial" w:hAnsi="Arial" w:cs="Arial"/>
        </w:rPr>
        <w:t>PCAN-funded</w:t>
      </w:r>
      <w:r w:rsidRPr="5003B12D">
        <w:rPr>
          <w:rFonts w:ascii="Arial" w:hAnsi="Arial" w:cs="Arial"/>
        </w:rPr>
        <w:t xml:space="preserve"> project, carried out by Abundance Investment working with Space Doctors Ltd, was informed by earlier research</w:t>
      </w:r>
      <w:r w:rsidR="00296DF4" w:rsidRPr="5003B12D">
        <w:rPr>
          <w:rFonts w:ascii="Arial" w:hAnsi="Arial" w:cs="Arial"/>
        </w:rPr>
        <w:t xml:space="preserve"> into CMIs</w:t>
      </w:r>
      <w:r w:rsidRPr="5003B12D">
        <w:rPr>
          <w:rFonts w:ascii="Arial" w:hAnsi="Arial" w:cs="Arial"/>
        </w:rPr>
        <w:t xml:space="preserve"> conducted by the University of Leeds</w:t>
      </w:r>
      <w:r w:rsidR="00693455">
        <w:rPr>
          <w:rFonts w:ascii="Arial" w:hAnsi="Arial" w:cs="Arial"/>
        </w:rPr>
        <w:t>, Abundance,</w:t>
      </w:r>
      <w:r w:rsidR="00296DF4" w:rsidRPr="5003B12D">
        <w:rPr>
          <w:rFonts w:ascii="Arial" w:hAnsi="Arial" w:cs="Arial"/>
        </w:rPr>
        <w:t xml:space="preserve"> and local authority partners called </w:t>
      </w:r>
      <w:hyperlink r:id="rId11">
        <w:r w:rsidR="00296DF4" w:rsidRPr="5003B12D">
          <w:rPr>
            <w:rStyle w:val="Hyperlink"/>
            <w:rFonts w:ascii="Arial" w:hAnsi="Arial" w:cs="Arial"/>
            <w:color w:val="auto"/>
          </w:rPr>
          <w:t>Financing for Society</w:t>
        </w:r>
      </w:hyperlink>
      <w:r w:rsidR="00E310E0">
        <w:rPr>
          <w:rFonts w:ascii="Arial" w:hAnsi="Arial" w:cs="Arial"/>
        </w:rPr>
        <w:t xml:space="preserve"> (</w:t>
      </w:r>
      <w:hyperlink r:id="rId12" w:history="1">
        <w:r w:rsidR="00E310E0">
          <w:rPr>
            <w:rStyle w:val="Hyperlink"/>
          </w:rPr>
          <w:t>https://baumaninstitute.leeds.ac.uk/research/financing-for-society/</w:t>
        </w:r>
      </w:hyperlink>
      <w:r w:rsidR="00E310E0">
        <w:t>).</w:t>
      </w:r>
      <w:r w:rsidR="00E310E0" w:rsidRPr="00F53E45">
        <w:rPr>
          <w:rFonts w:ascii="Arial" w:hAnsi="Arial" w:cs="Arial"/>
        </w:rPr>
        <w:t xml:space="preserve"> </w:t>
      </w:r>
    </w:p>
    <w:p w14:paraId="2C0C056B" w14:textId="05410A98" w:rsidR="4DFE2ECB" w:rsidRDefault="4DFE2ECB" w:rsidP="332FADD0">
      <w:pPr>
        <w:spacing w:line="276" w:lineRule="auto"/>
        <w:rPr>
          <w:rFonts w:ascii="Arial" w:hAnsi="Arial" w:cs="Arial"/>
        </w:rPr>
      </w:pPr>
      <w:r w:rsidRPr="00E310E0">
        <w:rPr>
          <w:rFonts w:ascii="Arial" w:hAnsi="Arial" w:cs="Arial"/>
          <w:b/>
          <w:bCs/>
        </w:rPr>
        <w:t>Bruce Davis, joint Managing Director of Abundance</w:t>
      </w:r>
      <w:r w:rsidR="778C1EF7" w:rsidRPr="5003B12D">
        <w:rPr>
          <w:rFonts w:ascii="Arial" w:hAnsi="Arial" w:cs="Arial"/>
        </w:rPr>
        <w:t>,</w:t>
      </w:r>
      <w:r w:rsidRPr="5003B12D">
        <w:rPr>
          <w:rFonts w:ascii="Arial" w:hAnsi="Arial" w:cs="Arial"/>
        </w:rPr>
        <w:t xml:space="preserve"> said:</w:t>
      </w:r>
    </w:p>
    <w:p w14:paraId="24FD5461" w14:textId="601B4B54" w:rsidR="4DFE2ECB" w:rsidRDefault="4DFE2ECB" w:rsidP="332FADD0">
      <w:pPr>
        <w:rPr>
          <w:rFonts w:ascii="Arial" w:eastAsia="Arial" w:hAnsi="Arial" w:cs="Arial"/>
        </w:rPr>
      </w:pPr>
      <w:r w:rsidRPr="332FADD0">
        <w:rPr>
          <w:rFonts w:ascii="Arial" w:eastAsia="Arial" w:hAnsi="Arial" w:cs="Arial"/>
        </w:rPr>
        <w:t xml:space="preserve">“It is vitally important that people have practical ways to take part in fixing the climate crisis. If people do not see progress, they will lose hope. It is only when people feel optimistic that they will make the tough decisions to change their own lifestyles. </w:t>
      </w:r>
    </w:p>
    <w:p w14:paraId="10336762" w14:textId="07FF9341" w:rsidR="05B33279" w:rsidRDefault="05B33279" w:rsidP="332FADD0">
      <w:pPr>
        <w:rPr>
          <w:rFonts w:ascii="Arial" w:eastAsia="Arial" w:hAnsi="Arial" w:cs="Arial"/>
        </w:rPr>
      </w:pPr>
      <w:r w:rsidRPr="2A580FD5">
        <w:rPr>
          <w:rFonts w:ascii="Arial" w:eastAsia="Arial" w:hAnsi="Arial" w:cs="Arial"/>
        </w:rPr>
        <w:t>“</w:t>
      </w:r>
      <w:r w:rsidR="4DFE2ECB" w:rsidRPr="2A580FD5">
        <w:rPr>
          <w:rFonts w:ascii="Arial" w:eastAsia="Arial" w:hAnsi="Arial" w:cs="Arial"/>
        </w:rPr>
        <w:t>Issuing CMIs enables councils to tap the latent desire amongst their residents to take action, boosting confidence</w:t>
      </w:r>
      <w:r w:rsidR="715DF65B" w:rsidRPr="2A580FD5">
        <w:rPr>
          <w:rFonts w:ascii="Arial" w:eastAsia="Arial" w:hAnsi="Arial" w:cs="Arial"/>
        </w:rPr>
        <w:t xml:space="preserve"> </w:t>
      </w:r>
      <w:r w:rsidR="4DFE2ECB" w:rsidRPr="2A580FD5">
        <w:rPr>
          <w:rFonts w:ascii="Arial" w:eastAsia="Arial" w:hAnsi="Arial" w:cs="Arial"/>
        </w:rPr>
        <w:t xml:space="preserve">and signalling that real action is being taken together.” </w:t>
      </w:r>
    </w:p>
    <w:p w14:paraId="0D1776B7" w14:textId="13215E91" w:rsidR="2A580FD5" w:rsidRDefault="2A580FD5" w:rsidP="2A580FD5">
      <w:pPr>
        <w:rPr>
          <w:rFonts w:ascii="Arial" w:eastAsia="Arial" w:hAnsi="Arial" w:cs="Arial"/>
          <w:i/>
          <w:iCs/>
        </w:rPr>
      </w:pPr>
    </w:p>
    <w:p w14:paraId="72C0E7F9" w14:textId="3B7E4CF1" w:rsidR="00437128" w:rsidRPr="00437128" w:rsidRDefault="00437128" w:rsidP="332FADD0">
      <w:pPr>
        <w:rPr>
          <w:rFonts w:ascii="Arial" w:eastAsia="Arial" w:hAnsi="Arial" w:cs="Arial"/>
          <w:i/>
        </w:rPr>
      </w:pPr>
      <w:r w:rsidRPr="00437128">
        <w:rPr>
          <w:rFonts w:ascii="Arial" w:eastAsia="Arial" w:hAnsi="Arial" w:cs="Arial"/>
          <w:i/>
        </w:rPr>
        <w:t xml:space="preserve">*Data from HMRC – ISA Statistics &amp; ONS UK </w:t>
      </w:r>
      <w:proofErr w:type="spellStart"/>
      <w:r w:rsidRPr="00437128">
        <w:rPr>
          <w:rFonts w:ascii="Arial" w:eastAsia="Arial" w:hAnsi="Arial" w:cs="Arial"/>
          <w:i/>
        </w:rPr>
        <w:t>Weath</w:t>
      </w:r>
      <w:proofErr w:type="spellEnd"/>
      <w:r w:rsidRPr="00437128">
        <w:rPr>
          <w:rFonts w:ascii="Arial" w:eastAsia="Arial" w:hAnsi="Arial" w:cs="Arial"/>
          <w:i/>
        </w:rPr>
        <w:t xml:space="preserve"> Data</w:t>
      </w:r>
    </w:p>
    <w:p w14:paraId="6765458D" w14:textId="77777777" w:rsidR="00437128" w:rsidRDefault="00437128" w:rsidP="5003B12D">
      <w:pPr>
        <w:rPr>
          <w:rFonts w:ascii="Arial" w:eastAsia="Arial" w:hAnsi="Arial" w:cs="Arial"/>
        </w:rPr>
      </w:pPr>
    </w:p>
    <w:p w14:paraId="61487458" w14:textId="775A89CC" w:rsidR="5849CA6E" w:rsidRDefault="26AADF54" w:rsidP="5003B12D">
      <w:pPr>
        <w:rPr>
          <w:rFonts w:ascii="Arial" w:eastAsia="Arial" w:hAnsi="Arial" w:cs="Arial"/>
        </w:rPr>
      </w:pPr>
      <w:r w:rsidRPr="5003B12D">
        <w:rPr>
          <w:rFonts w:ascii="Arial" w:eastAsia="Arial" w:hAnsi="Arial" w:cs="Arial"/>
        </w:rPr>
        <w:t>Ends</w:t>
      </w:r>
    </w:p>
    <w:p w14:paraId="54B8330A" w14:textId="6AF7258F" w:rsidR="00437128" w:rsidRDefault="00437128" w:rsidP="5003B12D">
      <w:pPr>
        <w:rPr>
          <w:rFonts w:ascii="Arial" w:eastAsia="Arial" w:hAnsi="Arial" w:cs="Arial"/>
        </w:rPr>
      </w:pPr>
    </w:p>
    <w:p w14:paraId="2B95BD4B" w14:textId="265DDC02" w:rsidR="5849CA6E" w:rsidRDefault="26AADF54" w:rsidP="5003B12D">
      <w:pPr>
        <w:rPr>
          <w:rFonts w:ascii="Arial" w:eastAsia="Arial" w:hAnsi="Arial" w:cs="Arial"/>
          <w:u w:val="single"/>
        </w:rPr>
      </w:pPr>
      <w:r w:rsidRPr="5003B12D">
        <w:rPr>
          <w:rFonts w:ascii="Arial" w:eastAsia="Arial" w:hAnsi="Arial" w:cs="Arial"/>
          <w:u w:val="single"/>
        </w:rPr>
        <w:t>Contacts for media</w:t>
      </w:r>
    </w:p>
    <w:p w14:paraId="3D4D66C6" w14:textId="5A3AB744" w:rsidR="00693455" w:rsidRDefault="26AADF54" w:rsidP="5003B12D">
      <w:pPr>
        <w:rPr>
          <w:rFonts w:ascii="Arial" w:eastAsia="Arial" w:hAnsi="Arial" w:cs="Arial"/>
        </w:rPr>
      </w:pPr>
      <w:r w:rsidRPr="5003B12D">
        <w:rPr>
          <w:rFonts w:ascii="Arial" w:eastAsia="Arial" w:hAnsi="Arial" w:cs="Arial"/>
        </w:rPr>
        <w:t>Abundance</w:t>
      </w:r>
      <w:r w:rsidR="3672DA70" w:rsidRPr="5003B12D">
        <w:rPr>
          <w:rFonts w:ascii="Arial" w:eastAsia="Arial" w:hAnsi="Arial" w:cs="Arial"/>
        </w:rPr>
        <w:t>:</w:t>
      </w:r>
      <w:r w:rsidRPr="5003B12D">
        <w:rPr>
          <w:rFonts w:ascii="Arial" w:eastAsia="Arial" w:hAnsi="Arial" w:cs="Arial"/>
        </w:rPr>
        <w:t xml:space="preserve"> Sophy </w:t>
      </w:r>
      <w:proofErr w:type="spellStart"/>
      <w:r w:rsidRPr="5003B12D">
        <w:rPr>
          <w:rFonts w:ascii="Arial" w:eastAsia="Arial" w:hAnsi="Arial" w:cs="Arial"/>
        </w:rPr>
        <w:t>Fearnley</w:t>
      </w:r>
      <w:r w:rsidR="321CE5EF" w:rsidRPr="5003B12D">
        <w:rPr>
          <w:rFonts w:ascii="Arial" w:eastAsia="Arial" w:hAnsi="Arial" w:cs="Arial"/>
        </w:rPr>
        <w:t>-</w:t>
      </w:r>
      <w:r w:rsidRPr="5003B12D">
        <w:rPr>
          <w:rFonts w:ascii="Arial" w:eastAsia="Arial" w:hAnsi="Arial" w:cs="Arial"/>
        </w:rPr>
        <w:t>Whittingstall</w:t>
      </w:r>
      <w:proofErr w:type="spellEnd"/>
    </w:p>
    <w:p w14:paraId="19957F1A" w14:textId="00D613E5" w:rsidR="00693455" w:rsidRDefault="005B5BE1" w:rsidP="5003B12D">
      <w:pPr>
        <w:rPr>
          <w:rFonts w:ascii="Arial" w:eastAsia="Arial" w:hAnsi="Arial" w:cs="Arial"/>
        </w:rPr>
      </w:pPr>
      <w:hyperlink r:id="rId13" w:history="1">
        <w:r w:rsidR="00693455" w:rsidRPr="00403561">
          <w:rPr>
            <w:rStyle w:val="Hyperlink"/>
            <w:rFonts w:ascii="Arial" w:eastAsia="Arial" w:hAnsi="Arial" w:cs="Arial"/>
          </w:rPr>
          <w:t>sophy@sfwcommunications.co.uk</w:t>
        </w:r>
      </w:hyperlink>
    </w:p>
    <w:p w14:paraId="7F5A80FC" w14:textId="7230D873" w:rsidR="5849CA6E" w:rsidRDefault="00693455" w:rsidP="5003B12D">
      <w:pPr>
        <w:rPr>
          <w:rFonts w:ascii="Arial" w:eastAsia="Arial" w:hAnsi="Arial" w:cs="Arial"/>
        </w:rPr>
      </w:pPr>
      <w:r>
        <w:rPr>
          <w:rFonts w:ascii="Arial" w:eastAsia="Arial" w:hAnsi="Arial" w:cs="Arial"/>
        </w:rPr>
        <w:t>07979 368238</w:t>
      </w:r>
    </w:p>
    <w:p w14:paraId="0840CF53" w14:textId="077230BA" w:rsidR="5849CA6E" w:rsidRDefault="0EF9EBA5" w:rsidP="5003B12D">
      <w:pPr>
        <w:rPr>
          <w:rStyle w:val="Hyperlink"/>
          <w:rFonts w:ascii="Arial" w:eastAsia="Arial" w:hAnsi="Arial" w:cs="Arial"/>
          <w:color w:val="auto"/>
        </w:rPr>
      </w:pPr>
      <w:r w:rsidRPr="5003B12D">
        <w:rPr>
          <w:rFonts w:ascii="Arial" w:eastAsia="Arial" w:hAnsi="Arial" w:cs="Arial"/>
        </w:rPr>
        <w:t>PCAN</w:t>
      </w:r>
      <w:r w:rsidR="70ED5808" w:rsidRPr="5003B12D">
        <w:rPr>
          <w:rFonts w:ascii="Arial" w:eastAsia="Arial" w:hAnsi="Arial" w:cs="Arial"/>
        </w:rPr>
        <w:t xml:space="preserve">: </w:t>
      </w:r>
      <w:r w:rsidRPr="5003B12D">
        <w:rPr>
          <w:rFonts w:ascii="Arial" w:eastAsia="Arial" w:hAnsi="Arial" w:cs="Arial"/>
        </w:rPr>
        <w:t>Kate Lock</w:t>
      </w:r>
      <w:r w:rsidR="491DF5B1" w:rsidRPr="5003B12D">
        <w:rPr>
          <w:rFonts w:ascii="Arial" w:eastAsia="Arial" w:hAnsi="Arial" w:cs="Arial"/>
        </w:rPr>
        <w:t xml:space="preserve">  </w:t>
      </w:r>
      <w:hyperlink r:id="rId14">
        <w:r w:rsidR="491DF5B1" w:rsidRPr="5003B12D">
          <w:rPr>
            <w:rStyle w:val="Hyperlink"/>
            <w:rFonts w:ascii="Arial" w:eastAsia="Arial" w:hAnsi="Arial" w:cs="Arial"/>
            <w:color w:val="auto"/>
          </w:rPr>
          <w:t>K.M.Lock@leeds.ac.uk</w:t>
        </w:r>
      </w:hyperlink>
    </w:p>
    <w:p w14:paraId="42C3F1D0" w14:textId="7AD14F69" w:rsidR="002B4587" w:rsidRDefault="002B4587" w:rsidP="5003B12D">
      <w:pPr>
        <w:rPr>
          <w:rFonts w:ascii="Arial" w:eastAsia="Arial" w:hAnsi="Arial" w:cs="Arial"/>
        </w:rPr>
      </w:pPr>
      <w:r>
        <w:rPr>
          <w:rFonts w:ascii="Arial" w:eastAsia="Arial" w:hAnsi="Arial" w:cs="Arial"/>
        </w:rPr>
        <w:t>07792 633984</w:t>
      </w:r>
    </w:p>
    <w:p w14:paraId="07FBC4F5" w14:textId="08DE5539" w:rsidR="5849CA6E" w:rsidRDefault="5849CA6E" w:rsidP="5003B12D">
      <w:pPr>
        <w:rPr>
          <w:rFonts w:ascii="Arial" w:eastAsia="Arial" w:hAnsi="Arial" w:cs="Arial"/>
        </w:rPr>
      </w:pPr>
    </w:p>
    <w:p w14:paraId="2C8B5E8A" w14:textId="0D02682F" w:rsidR="5849CA6E" w:rsidRDefault="5849CA6E" w:rsidP="332FADD0">
      <w:pPr>
        <w:rPr>
          <w:rFonts w:ascii="Arial" w:eastAsia="Arial" w:hAnsi="Arial" w:cs="Arial"/>
        </w:rPr>
      </w:pPr>
      <w:r w:rsidRPr="5003B12D">
        <w:rPr>
          <w:rFonts w:ascii="Arial" w:eastAsia="Arial" w:hAnsi="Arial" w:cs="Arial"/>
          <w:u w:val="single"/>
        </w:rPr>
        <w:t>Further information</w:t>
      </w:r>
      <w:r w:rsidRPr="5003B12D">
        <w:rPr>
          <w:rFonts w:ascii="Arial" w:eastAsia="Arial" w:hAnsi="Arial" w:cs="Arial"/>
        </w:rPr>
        <w:t xml:space="preserve"> </w:t>
      </w:r>
    </w:p>
    <w:p w14:paraId="09115357" w14:textId="1E0494B9" w:rsidR="00E310E0" w:rsidRDefault="6BAB8FD4" w:rsidP="5003B12D">
      <w:pPr>
        <w:rPr>
          <w:rFonts w:ascii="Arial" w:eastAsia="Arial" w:hAnsi="Arial" w:cs="Arial"/>
        </w:rPr>
      </w:pPr>
      <w:r w:rsidRPr="2A580FD5">
        <w:rPr>
          <w:rFonts w:ascii="Arial" w:eastAsia="Arial" w:hAnsi="Arial" w:cs="Arial"/>
        </w:rPr>
        <w:t xml:space="preserve">Report: </w:t>
      </w:r>
      <w:r w:rsidRPr="2A580FD5">
        <w:rPr>
          <w:rFonts w:ascii="Arial" w:eastAsia="Arial" w:hAnsi="Arial" w:cs="Arial"/>
          <w:i/>
          <w:iCs/>
        </w:rPr>
        <w:t>Turning words into action: How Community Municipal Investments can create a new sphere of civic engagement that will galvanise local action in the figh</w:t>
      </w:r>
      <w:r w:rsidR="00503FE4" w:rsidRPr="2A580FD5">
        <w:rPr>
          <w:rFonts w:ascii="Arial" w:eastAsia="Arial" w:hAnsi="Arial" w:cs="Arial"/>
          <w:i/>
          <w:iCs/>
        </w:rPr>
        <w:t>t against the climate emergency</w:t>
      </w:r>
      <w:r w:rsidR="00503FE4" w:rsidRPr="2A580FD5">
        <w:rPr>
          <w:rFonts w:ascii="Arial" w:eastAsia="Arial" w:hAnsi="Arial" w:cs="Arial"/>
        </w:rPr>
        <w:t xml:space="preserve">: </w:t>
      </w:r>
      <w:hyperlink r:id="rId15">
        <w:r w:rsidR="00503FE4" w:rsidRPr="2A580FD5">
          <w:rPr>
            <w:rStyle w:val="Hyperlink"/>
            <w:rFonts w:ascii="Arial" w:eastAsia="Arial" w:hAnsi="Arial" w:cs="Arial"/>
          </w:rPr>
          <w:t>https://pcancities.org.uk/report-community-municipal-bonds-turning-words-action</w:t>
        </w:r>
      </w:hyperlink>
    </w:p>
    <w:p w14:paraId="053C43D9" w14:textId="7FCA1312" w:rsidR="2A580FD5" w:rsidRDefault="2A580FD5" w:rsidP="2A580FD5">
      <w:pPr>
        <w:rPr>
          <w:rFonts w:ascii="Arial" w:eastAsia="Arial" w:hAnsi="Arial" w:cs="Arial"/>
          <w:b/>
          <w:bCs/>
        </w:rPr>
      </w:pPr>
    </w:p>
    <w:p w14:paraId="66FC21D6" w14:textId="0D55B9A5" w:rsidR="6BAB8FD4" w:rsidRPr="00B0107F" w:rsidRDefault="00B0107F" w:rsidP="5003B12D">
      <w:pPr>
        <w:rPr>
          <w:rFonts w:ascii="Arial" w:eastAsia="Arial" w:hAnsi="Arial" w:cs="Arial"/>
          <w:b/>
        </w:rPr>
      </w:pPr>
      <w:r w:rsidRPr="00B0107F">
        <w:rPr>
          <w:rFonts w:ascii="Arial" w:eastAsia="Arial" w:hAnsi="Arial" w:cs="Arial"/>
          <w:b/>
        </w:rPr>
        <w:t>About PCAN</w:t>
      </w:r>
    </w:p>
    <w:p w14:paraId="56A27810" w14:textId="6895D1A4" w:rsidR="055A48D6" w:rsidRDefault="055A48D6" w:rsidP="5003B12D">
      <w:pPr>
        <w:pStyle w:val="ListParagraph"/>
        <w:numPr>
          <w:ilvl w:val="0"/>
          <w:numId w:val="1"/>
        </w:numPr>
        <w:spacing w:line="276" w:lineRule="auto"/>
        <w:rPr>
          <w:rFonts w:ascii="Arial" w:eastAsia="Arial" w:hAnsi="Arial" w:cs="Arial"/>
          <w:lang w:val="en-US"/>
        </w:rPr>
      </w:pPr>
      <w:r w:rsidRPr="5003B12D">
        <w:rPr>
          <w:rFonts w:ascii="Arial" w:eastAsia="Arial" w:hAnsi="Arial" w:cs="Arial"/>
          <w:lang w:val="en-US"/>
        </w:rPr>
        <w:t xml:space="preserve">The Place-based Climate Action Network (PCAN) is a £3.5m research network funded by </w:t>
      </w:r>
      <w:r w:rsidR="4C8DBA71" w:rsidRPr="5003B12D">
        <w:rPr>
          <w:rFonts w:ascii="Arial" w:eastAsia="Arial" w:hAnsi="Arial" w:cs="Arial"/>
          <w:lang w:val="en-US"/>
        </w:rPr>
        <w:t>the ESRC</w:t>
      </w:r>
      <w:r w:rsidR="00B0107F">
        <w:rPr>
          <w:rFonts w:ascii="Arial" w:eastAsia="Arial" w:hAnsi="Arial" w:cs="Arial"/>
          <w:lang w:val="en-US"/>
        </w:rPr>
        <w:t xml:space="preserve"> (UKRI)</w:t>
      </w:r>
      <w:r w:rsidR="4B381D62" w:rsidRPr="5003B12D">
        <w:rPr>
          <w:rFonts w:ascii="Arial" w:eastAsia="Arial" w:hAnsi="Arial" w:cs="Arial"/>
          <w:lang w:val="en-US"/>
        </w:rPr>
        <w:t xml:space="preserve"> </w:t>
      </w:r>
      <w:r w:rsidRPr="5003B12D">
        <w:rPr>
          <w:rFonts w:ascii="Arial" w:eastAsia="Arial" w:hAnsi="Arial" w:cs="Arial"/>
          <w:lang w:val="en-US"/>
        </w:rPr>
        <w:t>to enable cities, towns and communities to build local acti</w:t>
      </w:r>
      <w:r w:rsidR="00B0107F">
        <w:rPr>
          <w:rFonts w:ascii="Arial" w:eastAsia="Arial" w:hAnsi="Arial" w:cs="Arial"/>
          <w:lang w:val="en-US"/>
        </w:rPr>
        <w:t xml:space="preserve">on on climate change. </w:t>
      </w:r>
      <w:r w:rsidRPr="5003B12D">
        <w:rPr>
          <w:rFonts w:ascii="Arial" w:eastAsia="Arial" w:hAnsi="Arial" w:cs="Arial"/>
          <w:lang w:val="en-US"/>
        </w:rPr>
        <w:t>The five-year project, which launched on 30 January 2019, brings together the research community and decision-makers in the public, private and third sectors</w:t>
      </w:r>
      <w:r w:rsidR="7A9EC1A2" w:rsidRPr="5003B12D">
        <w:rPr>
          <w:rFonts w:ascii="Arial" w:eastAsia="Arial" w:hAnsi="Arial" w:cs="Arial"/>
          <w:lang w:val="en-US"/>
        </w:rPr>
        <w:t xml:space="preserve"> through climate commissions</w:t>
      </w:r>
      <w:r w:rsidR="73C44CD8" w:rsidRPr="5003B12D">
        <w:rPr>
          <w:rFonts w:ascii="Arial" w:eastAsia="Arial" w:hAnsi="Arial" w:cs="Arial"/>
          <w:lang w:val="en-US"/>
        </w:rPr>
        <w:t>.</w:t>
      </w:r>
      <w:r w:rsidR="6AC71B24" w:rsidRPr="5003B12D">
        <w:rPr>
          <w:rFonts w:ascii="Arial" w:eastAsia="Arial" w:hAnsi="Arial" w:cs="Arial"/>
          <w:lang w:val="en-US"/>
        </w:rPr>
        <w:t xml:space="preserve"> </w:t>
      </w:r>
    </w:p>
    <w:p w14:paraId="087ACDE0" w14:textId="25F40DAA" w:rsidR="6AC71B24" w:rsidRDefault="6AC71B24" w:rsidP="5003B12D">
      <w:pPr>
        <w:pStyle w:val="ListParagraph"/>
        <w:numPr>
          <w:ilvl w:val="0"/>
          <w:numId w:val="1"/>
        </w:numPr>
        <w:spacing w:line="276" w:lineRule="auto"/>
        <w:rPr>
          <w:rFonts w:ascii="Arial" w:eastAsia="Arial" w:hAnsi="Arial" w:cs="Arial"/>
          <w:lang w:val="en-US"/>
        </w:rPr>
      </w:pPr>
      <w:r w:rsidRPr="5003B12D">
        <w:rPr>
          <w:rFonts w:ascii="Arial" w:eastAsia="Arial" w:hAnsi="Arial" w:cs="Arial"/>
          <w:lang w:val="en-US"/>
        </w:rPr>
        <w:t xml:space="preserve">Climate commissions </w:t>
      </w:r>
      <w:r w:rsidR="73C44CD8" w:rsidRPr="5003B12D">
        <w:rPr>
          <w:rFonts w:ascii="Arial" w:eastAsia="Arial" w:hAnsi="Arial" w:cs="Arial"/>
          <w:lang w:val="en-US"/>
        </w:rPr>
        <w:t xml:space="preserve">are </w:t>
      </w:r>
      <w:r w:rsidR="4998277C" w:rsidRPr="5003B12D">
        <w:rPr>
          <w:rFonts w:ascii="Arial" w:eastAsia="Arial" w:hAnsi="Arial" w:cs="Arial"/>
          <w:lang w:val="en-US"/>
        </w:rPr>
        <w:t xml:space="preserve">independent </w:t>
      </w:r>
      <w:r w:rsidR="04565FE8" w:rsidRPr="5003B12D">
        <w:rPr>
          <w:rFonts w:ascii="Arial" w:eastAsia="Arial" w:hAnsi="Arial" w:cs="Arial"/>
          <w:lang w:val="en-US"/>
        </w:rPr>
        <w:t>partnerships</w:t>
      </w:r>
      <w:r w:rsidR="79B5F705" w:rsidRPr="5003B12D">
        <w:rPr>
          <w:rFonts w:ascii="Arial" w:eastAsia="Arial" w:hAnsi="Arial" w:cs="Arial"/>
          <w:lang w:val="en-US"/>
        </w:rPr>
        <w:t xml:space="preserve"> </w:t>
      </w:r>
      <w:r w:rsidR="34422D1F" w:rsidRPr="5003B12D">
        <w:rPr>
          <w:rFonts w:ascii="Arial" w:eastAsia="Arial" w:hAnsi="Arial" w:cs="Arial"/>
          <w:lang w:val="en-US"/>
        </w:rPr>
        <w:t>sp</w:t>
      </w:r>
      <w:r w:rsidR="6F3708D7" w:rsidRPr="5003B12D">
        <w:rPr>
          <w:rFonts w:ascii="Arial" w:eastAsia="Arial" w:hAnsi="Arial" w:cs="Arial"/>
          <w:lang w:val="en-US"/>
        </w:rPr>
        <w:t xml:space="preserve">anning </w:t>
      </w:r>
      <w:r w:rsidR="12E28F19" w:rsidRPr="5003B12D">
        <w:rPr>
          <w:rFonts w:ascii="Arial" w:eastAsia="Arial" w:hAnsi="Arial" w:cs="Arial"/>
          <w:lang w:val="en-US"/>
        </w:rPr>
        <w:t xml:space="preserve">businesses, </w:t>
      </w:r>
      <w:proofErr w:type="spellStart"/>
      <w:r w:rsidR="12E28F19" w:rsidRPr="5003B12D">
        <w:rPr>
          <w:rFonts w:ascii="Arial" w:eastAsia="Arial" w:hAnsi="Arial" w:cs="Arial"/>
          <w:lang w:val="en-US"/>
        </w:rPr>
        <w:t>organisations</w:t>
      </w:r>
      <w:proofErr w:type="spellEnd"/>
      <w:r w:rsidR="12E28F19" w:rsidRPr="5003B12D">
        <w:rPr>
          <w:rFonts w:ascii="Arial" w:eastAsia="Arial" w:hAnsi="Arial" w:cs="Arial"/>
          <w:lang w:val="en-US"/>
        </w:rPr>
        <w:t xml:space="preserve">, academics and </w:t>
      </w:r>
      <w:r w:rsidR="4CDC0EA1" w:rsidRPr="5003B12D">
        <w:rPr>
          <w:rFonts w:ascii="Arial" w:eastAsia="Arial" w:hAnsi="Arial" w:cs="Arial"/>
          <w:lang w:val="en-US"/>
        </w:rPr>
        <w:t xml:space="preserve">civil society </w:t>
      </w:r>
      <w:r w:rsidR="446E9654" w:rsidRPr="5003B12D">
        <w:rPr>
          <w:rFonts w:ascii="Arial" w:eastAsia="Arial" w:hAnsi="Arial" w:cs="Arial"/>
          <w:lang w:val="en-US"/>
        </w:rPr>
        <w:t>that work collaboratively with local authorities.</w:t>
      </w:r>
      <w:r w:rsidR="749C61DB" w:rsidRPr="5003B12D">
        <w:rPr>
          <w:rFonts w:ascii="Arial" w:eastAsia="Arial" w:hAnsi="Arial" w:cs="Arial"/>
          <w:lang w:val="en-US"/>
        </w:rPr>
        <w:t xml:space="preserve"> </w:t>
      </w:r>
      <w:r w:rsidR="707AC27C" w:rsidRPr="5003B12D">
        <w:rPr>
          <w:rFonts w:ascii="Arial" w:eastAsia="Arial" w:hAnsi="Arial" w:cs="Arial"/>
          <w:lang w:val="en-US"/>
        </w:rPr>
        <w:t>Commissions have been founded</w:t>
      </w:r>
      <w:r w:rsidR="5E663A9D" w:rsidRPr="5003B12D">
        <w:rPr>
          <w:rFonts w:ascii="Arial" w:eastAsia="Arial" w:hAnsi="Arial" w:cs="Arial"/>
          <w:lang w:val="en-US"/>
        </w:rPr>
        <w:t xml:space="preserve"> by PCAN</w:t>
      </w:r>
      <w:r w:rsidR="707AC27C" w:rsidRPr="5003B12D">
        <w:rPr>
          <w:rFonts w:ascii="Arial" w:eastAsia="Arial" w:hAnsi="Arial" w:cs="Arial"/>
          <w:lang w:val="en-US"/>
        </w:rPr>
        <w:t xml:space="preserve"> in </w:t>
      </w:r>
      <w:hyperlink r:id="rId16">
        <w:r w:rsidR="707AC27C" w:rsidRPr="5003B12D">
          <w:rPr>
            <w:rStyle w:val="Hyperlink"/>
            <w:rFonts w:ascii="Arial" w:eastAsia="Arial" w:hAnsi="Arial" w:cs="Arial"/>
            <w:lang w:val="en-US"/>
          </w:rPr>
          <w:t>Leeds</w:t>
        </w:r>
      </w:hyperlink>
      <w:r w:rsidR="707AC27C" w:rsidRPr="5003B12D">
        <w:rPr>
          <w:rFonts w:ascii="Arial" w:eastAsia="Arial" w:hAnsi="Arial" w:cs="Arial"/>
          <w:lang w:val="en-US"/>
        </w:rPr>
        <w:t xml:space="preserve">, </w:t>
      </w:r>
      <w:hyperlink r:id="rId17">
        <w:r w:rsidR="707AC27C" w:rsidRPr="5003B12D">
          <w:rPr>
            <w:rStyle w:val="Hyperlink"/>
            <w:rFonts w:ascii="Arial" w:eastAsia="Arial" w:hAnsi="Arial" w:cs="Arial"/>
            <w:lang w:val="en-US"/>
          </w:rPr>
          <w:t>Belfast</w:t>
        </w:r>
      </w:hyperlink>
      <w:r w:rsidR="707AC27C" w:rsidRPr="5003B12D">
        <w:rPr>
          <w:rFonts w:ascii="Arial" w:eastAsia="Arial" w:hAnsi="Arial" w:cs="Arial"/>
          <w:lang w:val="en-US"/>
        </w:rPr>
        <w:t xml:space="preserve"> and </w:t>
      </w:r>
      <w:hyperlink r:id="rId18">
        <w:r w:rsidR="707AC27C" w:rsidRPr="5003B12D">
          <w:rPr>
            <w:rStyle w:val="Hyperlink"/>
            <w:rFonts w:ascii="Arial" w:eastAsia="Arial" w:hAnsi="Arial" w:cs="Arial"/>
            <w:lang w:val="en-US"/>
          </w:rPr>
          <w:t>Edinburgh</w:t>
        </w:r>
      </w:hyperlink>
      <w:r w:rsidR="43D0C372" w:rsidRPr="5003B12D">
        <w:rPr>
          <w:rFonts w:ascii="Arial" w:eastAsia="Arial" w:hAnsi="Arial" w:cs="Arial"/>
          <w:lang w:val="en-US"/>
        </w:rPr>
        <w:t xml:space="preserve">; </w:t>
      </w:r>
      <w:r w:rsidR="3EB85C32" w:rsidRPr="5003B12D">
        <w:rPr>
          <w:rFonts w:ascii="Arial" w:eastAsia="Arial" w:hAnsi="Arial" w:cs="Arial"/>
          <w:lang w:val="en-US"/>
        </w:rPr>
        <w:t xml:space="preserve">new </w:t>
      </w:r>
      <w:r w:rsidR="367E8B82" w:rsidRPr="5003B12D">
        <w:rPr>
          <w:rFonts w:ascii="Arial" w:eastAsia="Arial" w:hAnsi="Arial" w:cs="Arial"/>
          <w:lang w:val="en-US"/>
        </w:rPr>
        <w:t xml:space="preserve">climate commissions have also begun in </w:t>
      </w:r>
      <w:hyperlink r:id="rId19">
        <w:r w:rsidR="367E8B82" w:rsidRPr="5003B12D">
          <w:rPr>
            <w:rStyle w:val="Hyperlink"/>
            <w:rFonts w:ascii="Arial" w:eastAsia="Arial" w:hAnsi="Arial" w:cs="Arial"/>
            <w:lang w:val="en-US"/>
          </w:rPr>
          <w:t>Surrey</w:t>
        </w:r>
      </w:hyperlink>
      <w:r w:rsidR="367E8B82" w:rsidRPr="5003B12D">
        <w:rPr>
          <w:rFonts w:ascii="Arial" w:eastAsia="Arial" w:hAnsi="Arial" w:cs="Arial"/>
          <w:lang w:val="en-US"/>
        </w:rPr>
        <w:t xml:space="preserve">, </w:t>
      </w:r>
      <w:hyperlink r:id="rId20">
        <w:r w:rsidR="367E8B82" w:rsidRPr="5003B12D">
          <w:rPr>
            <w:rStyle w:val="Hyperlink"/>
            <w:rFonts w:ascii="Arial" w:eastAsia="Arial" w:hAnsi="Arial" w:cs="Arial"/>
            <w:lang w:val="en-US"/>
          </w:rPr>
          <w:t>Croydon</w:t>
        </w:r>
      </w:hyperlink>
      <w:r w:rsidR="367E8B82" w:rsidRPr="5003B12D">
        <w:rPr>
          <w:rFonts w:ascii="Arial" w:eastAsia="Arial" w:hAnsi="Arial" w:cs="Arial"/>
          <w:lang w:val="en-US"/>
        </w:rPr>
        <w:t xml:space="preserve"> and </w:t>
      </w:r>
      <w:hyperlink r:id="rId21">
        <w:r w:rsidR="367E8B82" w:rsidRPr="5003B12D">
          <w:rPr>
            <w:rStyle w:val="Hyperlink"/>
            <w:rFonts w:ascii="Arial" w:eastAsia="Arial" w:hAnsi="Arial" w:cs="Arial"/>
            <w:lang w:val="en-US"/>
          </w:rPr>
          <w:t>Lincoln</w:t>
        </w:r>
      </w:hyperlink>
      <w:r w:rsidR="367E8B82" w:rsidRPr="5003B12D">
        <w:rPr>
          <w:rFonts w:ascii="Arial" w:eastAsia="Arial" w:hAnsi="Arial" w:cs="Arial"/>
          <w:lang w:val="en-US"/>
        </w:rPr>
        <w:t>, adding to the wider network.</w:t>
      </w:r>
    </w:p>
    <w:p w14:paraId="55F87969" w14:textId="6FA1176A" w:rsidR="54C44C05" w:rsidRDefault="54C44C05" w:rsidP="5003B12D">
      <w:pPr>
        <w:pStyle w:val="ListParagraph"/>
        <w:numPr>
          <w:ilvl w:val="0"/>
          <w:numId w:val="1"/>
        </w:numPr>
        <w:spacing w:line="276" w:lineRule="auto"/>
        <w:rPr>
          <w:rFonts w:ascii="Arial" w:eastAsia="Arial" w:hAnsi="Arial" w:cs="Arial"/>
          <w:lang w:val="en-US"/>
        </w:rPr>
      </w:pPr>
      <w:r w:rsidRPr="5003B12D">
        <w:rPr>
          <w:rFonts w:ascii="Arial" w:eastAsia="Arial" w:hAnsi="Arial" w:cs="Arial"/>
          <w:lang w:val="en-US"/>
        </w:rPr>
        <w:t xml:space="preserve">PCAN also has a </w:t>
      </w:r>
      <w:hyperlink r:id="rId22">
        <w:r w:rsidRPr="5003B12D">
          <w:rPr>
            <w:rStyle w:val="Hyperlink"/>
            <w:rFonts w:ascii="Arial" w:eastAsia="Arial" w:hAnsi="Arial" w:cs="Arial"/>
            <w:lang w:val="en-US"/>
          </w:rPr>
          <w:t>finance platform</w:t>
        </w:r>
      </w:hyperlink>
      <w:r w:rsidRPr="5003B12D">
        <w:rPr>
          <w:rFonts w:ascii="Arial" w:eastAsia="Arial" w:hAnsi="Arial" w:cs="Arial"/>
          <w:lang w:val="en-US"/>
        </w:rPr>
        <w:t xml:space="preserve"> that aims to build a community of practice </w:t>
      </w:r>
      <w:r w:rsidR="5D686E7D" w:rsidRPr="5003B12D">
        <w:rPr>
          <w:rFonts w:ascii="Arial" w:eastAsia="Arial" w:hAnsi="Arial" w:cs="Arial"/>
          <w:lang w:val="en-US"/>
        </w:rPr>
        <w:t xml:space="preserve">to </w:t>
      </w:r>
      <w:r w:rsidRPr="5003B12D">
        <w:rPr>
          <w:rFonts w:ascii="Arial" w:eastAsia="Arial" w:hAnsi="Arial" w:cs="Arial"/>
          <w:lang w:val="en-US"/>
        </w:rPr>
        <w:t>help connect the supply and demand for finance at the local and regional levels</w:t>
      </w:r>
      <w:r w:rsidR="59A49325" w:rsidRPr="5003B12D">
        <w:rPr>
          <w:rFonts w:ascii="Arial" w:eastAsia="Arial" w:hAnsi="Arial" w:cs="Arial"/>
          <w:lang w:val="en-US"/>
        </w:rPr>
        <w:t>, starting with the climate commissions.</w:t>
      </w:r>
    </w:p>
    <w:p w14:paraId="6EDAB3C2" w14:textId="194F8D1A" w:rsidR="055A48D6" w:rsidRDefault="055A48D6" w:rsidP="5003B12D">
      <w:pPr>
        <w:pStyle w:val="ListParagraph"/>
        <w:numPr>
          <w:ilvl w:val="0"/>
          <w:numId w:val="1"/>
        </w:numPr>
        <w:spacing w:line="276" w:lineRule="auto"/>
        <w:rPr>
          <w:rFonts w:ascii="Arial" w:eastAsia="Arial" w:hAnsi="Arial" w:cs="Arial"/>
          <w:lang w:val="en-US"/>
        </w:rPr>
      </w:pPr>
      <w:r w:rsidRPr="5003B12D">
        <w:rPr>
          <w:rFonts w:ascii="Arial" w:eastAsia="Arial" w:hAnsi="Arial" w:cs="Arial"/>
          <w:lang w:val="en-US"/>
        </w:rPr>
        <w:t>The PCAN Fund</w:t>
      </w:r>
      <w:r w:rsidR="7337D0FF" w:rsidRPr="5003B12D">
        <w:rPr>
          <w:rFonts w:ascii="Arial" w:eastAsia="Arial" w:hAnsi="Arial" w:cs="Arial"/>
          <w:lang w:val="en-US"/>
        </w:rPr>
        <w:t xml:space="preserve"> aims to stimulate </w:t>
      </w:r>
      <w:r w:rsidR="7E761976" w:rsidRPr="5003B12D">
        <w:rPr>
          <w:rFonts w:ascii="Arial" w:eastAsia="Arial" w:hAnsi="Arial" w:cs="Arial"/>
          <w:lang w:val="en-US"/>
        </w:rPr>
        <w:t xml:space="preserve">further </w:t>
      </w:r>
      <w:r w:rsidR="7337D0FF" w:rsidRPr="5003B12D">
        <w:rPr>
          <w:rFonts w:ascii="Arial" w:eastAsia="Arial" w:hAnsi="Arial" w:cs="Arial"/>
          <w:lang w:val="en-US"/>
        </w:rPr>
        <w:t xml:space="preserve">engagement </w:t>
      </w:r>
      <w:r w:rsidR="6039B7E3" w:rsidRPr="5003B12D">
        <w:rPr>
          <w:rFonts w:ascii="Arial" w:eastAsia="Arial" w:hAnsi="Arial" w:cs="Arial"/>
          <w:lang w:val="en-US"/>
        </w:rPr>
        <w:t xml:space="preserve">in </w:t>
      </w:r>
      <w:r w:rsidR="7337D0FF" w:rsidRPr="5003B12D">
        <w:rPr>
          <w:rFonts w:ascii="Arial" w:eastAsia="Arial" w:hAnsi="Arial" w:cs="Arial"/>
          <w:lang w:val="en-US"/>
        </w:rPr>
        <w:t>place-based climate action and</w:t>
      </w:r>
      <w:r w:rsidR="45C4ED61" w:rsidRPr="5003B12D">
        <w:rPr>
          <w:rFonts w:ascii="Arial" w:eastAsia="Arial" w:hAnsi="Arial" w:cs="Arial"/>
          <w:lang w:val="en-US"/>
        </w:rPr>
        <w:t xml:space="preserve"> is </w:t>
      </w:r>
      <w:r w:rsidRPr="5003B12D">
        <w:rPr>
          <w:rFonts w:ascii="Arial" w:eastAsia="Arial" w:hAnsi="Arial" w:cs="Arial"/>
          <w:lang w:val="en-US"/>
        </w:rPr>
        <w:t xml:space="preserve">an integral part of the project: </w:t>
      </w:r>
      <w:hyperlink r:id="rId23">
        <w:r w:rsidRPr="5003B12D">
          <w:rPr>
            <w:rStyle w:val="Hyperlink"/>
            <w:rFonts w:ascii="Arial" w:eastAsia="Arial" w:hAnsi="Arial" w:cs="Arial"/>
            <w:color w:val="0000FF"/>
            <w:lang w:val="en-US"/>
          </w:rPr>
          <w:t>https://pcancities.org.uk/pcan-fund</w:t>
        </w:r>
      </w:hyperlink>
      <w:r w:rsidRPr="5003B12D">
        <w:rPr>
          <w:rFonts w:ascii="Arial" w:eastAsia="Arial" w:hAnsi="Arial" w:cs="Arial"/>
          <w:lang w:val="en-US"/>
        </w:rPr>
        <w:t xml:space="preserve">. </w:t>
      </w:r>
    </w:p>
    <w:p w14:paraId="1FC10352" w14:textId="16312600" w:rsidR="055A48D6" w:rsidRDefault="055A48D6" w:rsidP="5003B12D">
      <w:pPr>
        <w:pStyle w:val="ListParagraph"/>
        <w:numPr>
          <w:ilvl w:val="0"/>
          <w:numId w:val="1"/>
        </w:numPr>
        <w:spacing w:line="276" w:lineRule="auto"/>
        <w:rPr>
          <w:rFonts w:ascii="Arial" w:eastAsia="Arial" w:hAnsi="Arial" w:cs="Arial"/>
          <w:lang w:val="en-US"/>
        </w:rPr>
      </w:pPr>
      <w:r w:rsidRPr="5003B12D">
        <w:rPr>
          <w:rFonts w:ascii="Arial" w:eastAsia="Arial" w:hAnsi="Arial" w:cs="Arial"/>
          <w:lang w:val="en-US"/>
        </w:rPr>
        <w:t>PCAN builds on the policy connections, networking capacity and research strengths of its host institutions</w:t>
      </w:r>
      <w:r w:rsidR="1246693F" w:rsidRPr="5003B12D">
        <w:rPr>
          <w:rFonts w:ascii="Arial" w:eastAsia="Arial" w:hAnsi="Arial" w:cs="Arial"/>
          <w:lang w:val="en-US"/>
        </w:rPr>
        <w:t xml:space="preserve"> at the London School of Economics and Political Science,</w:t>
      </w:r>
      <w:r w:rsidRPr="5003B12D">
        <w:rPr>
          <w:rFonts w:ascii="Arial" w:eastAsia="Arial" w:hAnsi="Arial" w:cs="Arial"/>
          <w:lang w:val="en-US"/>
        </w:rPr>
        <w:t xml:space="preserve"> </w:t>
      </w:r>
      <w:r w:rsidR="0ACC59B1" w:rsidRPr="5003B12D">
        <w:rPr>
          <w:rFonts w:ascii="Arial" w:eastAsia="Arial" w:hAnsi="Arial" w:cs="Arial"/>
          <w:lang w:val="en-US"/>
        </w:rPr>
        <w:t>University of Edinburgh</w:t>
      </w:r>
      <w:r w:rsidR="08DC5DA9" w:rsidRPr="5003B12D">
        <w:rPr>
          <w:rFonts w:ascii="Arial" w:eastAsia="Arial" w:hAnsi="Arial" w:cs="Arial"/>
          <w:lang w:val="en-US"/>
        </w:rPr>
        <w:t>,</w:t>
      </w:r>
      <w:r w:rsidR="0ACC59B1" w:rsidRPr="5003B12D">
        <w:rPr>
          <w:rFonts w:ascii="Arial" w:eastAsia="Arial" w:hAnsi="Arial" w:cs="Arial"/>
          <w:lang w:val="en-US"/>
        </w:rPr>
        <w:t xml:space="preserve"> </w:t>
      </w:r>
      <w:r w:rsidRPr="5003B12D">
        <w:rPr>
          <w:rFonts w:ascii="Arial" w:eastAsia="Arial" w:hAnsi="Arial" w:cs="Arial"/>
          <w:lang w:val="en-US"/>
        </w:rPr>
        <w:t xml:space="preserve">Queen’s University Belfast and </w:t>
      </w:r>
      <w:r w:rsidR="769C8F56" w:rsidRPr="5003B12D">
        <w:rPr>
          <w:rFonts w:ascii="Arial" w:eastAsia="Arial" w:hAnsi="Arial" w:cs="Arial"/>
          <w:lang w:val="en-US"/>
        </w:rPr>
        <w:t xml:space="preserve">the </w:t>
      </w:r>
      <w:r w:rsidRPr="5003B12D">
        <w:rPr>
          <w:rFonts w:ascii="Arial" w:eastAsia="Arial" w:hAnsi="Arial" w:cs="Arial"/>
          <w:lang w:val="en-US"/>
        </w:rPr>
        <w:t>University of Leeds.</w:t>
      </w:r>
    </w:p>
    <w:p w14:paraId="1C9739FA" w14:textId="2EA63D82" w:rsidR="00B0107F" w:rsidRDefault="00B0107F" w:rsidP="00B0107F">
      <w:pPr>
        <w:pStyle w:val="ListParagraph"/>
        <w:spacing w:line="276" w:lineRule="auto"/>
        <w:rPr>
          <w:rStyle w:val="Hyperlink"/>
          <w:rFonts w:ascii="Arial" w:eastAsia="Arial" w:hAnsi="Arial" w:cs="Arial"/>
          <w:color w:val="0000FF"/>
          <w:lang w:val="en-US"/>
        </w:rPr>
      </w:pPr>
      <w:r>
        <w:rPr>
          <w:rFonts w:ascii="Arial" w:eastAsia="Arial" w:hAnsi="Arial" w:cs="Arial"/>
          <w:lang w:val="en-US"/>
        </w:rPr>
        <w:t xml:space="preserve">Visit: </w:t>
      </w:r>
      <w:hyperlink r:id="rId24" w:history="1">
        <w:r w:rsidRPr="000970EF">
          <w:rPr>
            <w:rStyle w:val="Hyperlink"/>
            <w:rFonts w:ascii="Arial" w:eastAsia="Arial" w:hAnsi="Arial" w:cs="Arial"/>
            <w:lang w:val="en-US"/>
          </w:rPr>
          <w:t>https://pcancities.org.uk</w:t>
        </w:r>
      </w:hyperlink>
      <w:r>
        <w:rPr>
          <w:rStyle w:val="Hyperlink"/>
          <w:rFonts w:ascii="Arial" w:eastAsia="Arial" w:hAnsi="Arial" w:cs="Arial"/>
          <w:color w:val="0000FF"/>
          <w:lang w:val="en-US"/>
        </w:rPr>
        <w:t xml:space="preserve">  </w:t>
      </w:r>
    </w:p>
    <w:p w14:paraId="768B8F69" w14:textId="4329E57C" w:rsidR="00B0107F" w:rsidRPr="00B0107F" w:rsidRDefault="00B0107F" w:rsidP="00B0107F">
      <w:pPr>
        <w:pStyle w:val="ListParagraph"/>
        <w:spacing w:line="276" w:lineRule="auto"/>
        <w:rPr>
          <w:rStyle w:val="Hyperlink"/>
          <w:rFonts w:ascii="Arial" w:eastAsia="Arial" w:hAnsi="Arial" w:cs="Arial"/>
          <w:color w:val="0000FF"/>
          <w:u w:val="none"/>
          <w:lang w:val="en-US"/>
        </w:rPr>
      </w:pPr>
      <w:r w:rsidRPr="00B0107F">
        <w:rPr>
          <w:rStyle w:val="Hyperlink"/>
          <w:rFonts w:ascii="Arial" w:eastAsia="Arial" w:hAnsi="Arial" w:cs="Arial"/>
          <w:color w:val="auto"/>
          <w:u w:val="none"/>
          <w:lang w:val="en-US"/>
        </w:rPr>
        <w:t xml:space="preserve">Follow </w:t>
      </w:r>
      <w:r w:rsidRPr="00B0107F">
        <w:rPr>
          <w:rStyle w:val="Hyperlink"/>
          <w:rFonts w:ascii="Arial" w:eastAsia="Arial" w:hAnsi="Arial" w:cs="Arial"/>
          <w:color w:val="0000FF"/>
          <w:u w:val="none"/>
          <w:lang w:val="en-US"/>
        </w:rPr>
        <w:t>@</w:t>
      </w:r>
      <w:proofErr w:type="spellStart"/>
      <w:r w:rsidRPr="00B0107F">
        <w:rPr>
          <w:rStyle w:val="Hyperlink"/>
          <w:rFonts w:ascii="Arial" w:eastAsia="Arial" w:hAnsi="Arial" w:cs="Arial"/>
          <w:color w:val="0000FF"/>
          <w:u w:val="none"/>
          <w:lang w:val="en-US"/>
        </w:rPr>
        <w:t>PCANcities</w:t>
      </w:r>
      <w:proofErr w:type="spellEnd"/>
      <w:r w:rsidRPr="00B0107F">
        <w:rPr>
          <w:rStyle w:val="Hyperlink"/>
          <w:rFonts w:ascii="Arial" w:eastAsia="Arial" w:hAnsi="Arial" w:cs="Arial"/>
          <w:color w:val="0000FF"/>
          <w:u w:val="none"/>
          <w:lang w:val="en-US"/>
        </w:rPr>
        <w:t xml:space="preserve"> </w:t>
      </w:r>
    </w:p>
    <w:p w14:paraId="455C89F5" w14:textId="77777777" w:rsidR="00B0107F" w:rsidRDefault="00B0107F" w:rsidP="00693455">
      <w:pPr>
        <w:rPr>
          <w:b/>
          <w:sz w:val="24"/>
          <w:szCs w:val="24"/>
        </w:rPr>
      </w:pPr>
    </w:p>
    <w:p w14:paraId="17974BA9" w14:textId="27857169" w:rsidR="00693455" w:rsidRPr="00B0107F" w:rsidRDefault="00693455" w:rsidP="00693455">
      <w:pPr>
        <w:rPr>
          <w:rFonts w:ascii="Arial" w:hAnsi="Arial" w:cs="Arial"/>
          <w:b/>
        </w:rPr>
      </w:pPr>
      <w:r w:rsidRPr="00B0107F">
        <w:rPr>
          <w:rFonts w:ascii="Arial" w:hAnsi="Arial" w:cs="Arial"/>
          <w:b/>
        </w:rPr>
        <w:t>About Abundance Investment</w:t>
      </w:r>
    </w:p>
    <w:p w14:paraId="4AD484A1" w14:textId="26AFF713" w:rsidR="00693455" w:rsidRPr="00B0107F" w:rsidRDefault="00693455" w:rsidP="00693455">
      <w:pPr>
        <w:rPr>
          <w:rFonts w:ascii="Arial" w:hAnsi="Arial" w:cs="Arial"/>
        </w:rPr>
      </w:pPr>
      <w:r w:rsidRPr="00B0107F">
        <w:rPr>
          <w:rFonts w:ascii="Arial" w:hAnsi="Arial" w:cs="Arial"/>
        </w:rPr>
        <w:t>Abundance is a leading direct investment platform that is putting people in control of their money. People invest in individual projects that generate something good for the environment and society as well as bank-beating returns.</w:t>
      </w:r>
    </w:p>
    <w:p w14:paraId="19A5BF27" w14:textId="5140E395" w:rsidR="00693455" w:rsidRPr="00B0107F" w:rsidRDefault="00693455" w:rsidP="00693455">
      <w:pPr>
        <w:rPr>
          <w:rFonts w:ascii="Arial" w:hAnsi="Arial" w:cs="Arial"/>
        </w:rPr>
      </w:pPr>
      <w:r w:rsidRPr="00B0107F">
        <w:rPr>
          <w:rFonts w:ascii="Arial" w:hAnsi="Arial" w:cs="Arial"/>
        </w:rPr>
        <w:t>The investor chooses which project or business to invest in from just £5 and benefits from a financial return, while the world benefits from the growth of sustainable businesses.</w:t>
      </w:r>
    </w:p>
    <w:p w14:paraId="34DAB3E8" w14:textId="40810C25" w:rsidR="00693455" w:rsidRPr="00B0107F" w:rsidRDefault="00693455" w:rsidP="00693455">
      <w:pPr>
        <w:rPr>
          <w:rFonts w:ascii="Arial" w:hAnsi="Arial" w:cs="Arial"/>
        </w:rPr>
      </w:pPr>
      <w:r w:rsidRPr="00B0107F">
        <w:rPr>
          <w:rFonts w:ascii="Arial" w:hAnsi="Arial" w:cs="Arial"/>
        </w:rPr>
        <w:t xml:space="preserve">Since launching in 2012, more than 6,000 people have invested over £100m directly into the projects they support via the Abundance platform, with over £25m returned to investors. In the process, Abundance has achieved </w:t>
      </w:r>
      <w:proofErr w:type="gramStart"/>
      <w:r w:rsidRPr="00B0107F">
        <w:rPr>
          <w:rFonts w:ascii="Arial" w:hAnsi="Arial" w:cs="Arial"/>
        </w:rPr>
        <w:t>a number of</w:t>
      </w:r>
      <w:proofErr w:type="gramEnd"/>
      <w:r w:rsidRPr="00B0107F">
        <w:rPr>
          <w:rFonts w:ascii="Arial" w:hAnsi="Arial" w:cs="Arial"/>
        </w:rPr>
        <w:t xml:space="preserve"> firsts. As well as being the world’s first FCA-regulated peer-to-peer investment company, it is also the first investment platform to offer a dedicated peer-to-peer investment SIPP and launched the UK’s first innovative finance ISA for renewable energy investments on November 1st</w:t>
      </w:r>
      <w:proofErr w:type="gramStart"/>
      <w:r w:rsidRPr="00B0107F">
        <w:rPr>
          <w:rFonts w:ascii="Arial" w:hAnsi="Arial" w:cs="Arial"/>
        </w:rPr>
        <w:t xml:space="preserve"> 2016</w:t>
      </w:r>
      <w:proofErr w:type="gramEnd"/>
      <w:r w:rsidRPr="00B0107F">
        <w:rPr>
          <w:rFonts w:ascii="Arial" w:hAnsi="Arial" w:cs="Arial"/>
        </w:rPr>
        <w:t>.</w:t>
      </w:r>
    </w:p>
    <w:p w14:paraId="453495D6" w14:textId="77777777" w:rsidR="00693455" w:rsidRPr="00B0107F" w:rsidRDefault="00693455" w:rsidP="00693455">
      <w:pPr>
        <w:rPr>
          <w:rFonts w:ascii="Arial" w:hAnsi="Arial" w:cs="Arial"/>
        </w:rPr>
      </w:pPr>
      <w:r w:rsidRPr="00B0107F">
        <w:rPr>
          <w:rFonts w:ascii="Arial" w:hAnsi="Arial" w:cs="Arial"/>
        </w:rPr>
        <w:t>Abundance also became a certified B Corps in 2018; these are businesses that meet the highest standards of verified social and environmental performance, public transparency, and legal accountability to balance profit and purpose.</w:t>
      </w:r>
    </w:p>
    <w:p w14:paraId="7716B384" w14:textId="0AD5FA20" w:rsidR="00693455" w:rsidRPr="00B0107F" w:rsidRDefault="00693455" w:rsidP="00693455">
      <w:pPr>
        <w:rPr>
          <w:rFonts w:ascii="Arial" w:hAnsi="Arial" w:cs="Arial"/>
        </w:rPr>
      </w:pPr>
      <w:r w:rsidRPr="00B0107F">
        <w:rPr>
          <w:rFonts w:ascii="Arial" w:hAnsi="Arial" w:cs="Arial"/>
        </w:rPr>
        <w:t>Abundance and Abundance Investment are trading names of Abundance Investment Ltd which is authorised and regulated by the Financial Conduct Authority (no. 525432).</w:t>
      </w:r>
    </w:p>
    <w:p w14:paraId="21F2F6BC" w14:textId="0B351FFB" w:rsidR="00693455" w:rsidRPr="00B0107F" w:rsidRDefault="00693455" w:rsidP="00693455">
      <w:pPr>
        <w:rPr>
          <w:rFonts w:ascii="Arial" w:hAnsi="Arial" w:cs="Arial"/>
          <w:color w:val="954F72"/>
          <w:u w:val="single"/>
        </w:rPr>
      </w:pPr>
      <w:r w:rsidRPr="00B0107F">
        <w:rPr>
          <w:rFonts w:ascii="Arial" w:hAnsi="Arial" w:cs="Arial"/>
        </w:rPr>
        <w:t xml:space="preserve">Visit </w:t>
      </w:r>
      <w:hyperlink r:id="rId25">
        <w:r w:rsidRPr="00B0107F">
          <w:rPr>
            <w:rFonts w:ascii="Arial" w:hAnsi="Arial" w:cs="Arial"/>
            <w:color w:val="954F72"/>
            <w:u w:val="single"/>
          </w:rPr>
          <w:t>www.abundanceinvestment.com</w:t>
        </w:r>
      </w:hyperlink>
    </w:p>
    <w:p w14:paraId="00F045CB" w14:textId="77777777" w:rsidR="00693455" w:rsidRPr="00B0107F" w:rsidRDefault="00693455" w:rsidP="00693455">
      <w:pPr>
        <w:rPr>
          <w:rFonts w:ascii="Arial" w:hAnsi="Arial" w:cs="Arial"/>
        </w:rPr>
      </w:pPr>
      <w:r w:rsidRPr="00B0107F">
        <w:rPr>
          <w:rFonts w:ascii="Arial" w:hAnsi="Arial" w:cs="Arial"/>
        </w:rPr>
        <w:t>Follow @</w:t>
      </w:r>
      <w:proofErr w:type="spellStart"/>
      <w:r w:rsidRPr="00B0107F">
        <w:rPr>
          <w:rFonts w:ascii="Arial" w:hAnsi="Arial" w:cs="Arial"/>
        </w:rPr>
        <w:t>AbundanceInv</w:t>
      </w:r>
      <w:proofErr w:type="spellEnd"/>
    </w:p>
    <w:p w14:paraId="66B7DAFE" w14:textId="0293EBAA" w:rsidR="5003B12D" w:rsidRPr="00B0107F" w:rsidRDefault="5003B12D" w:rsidP="5003B12D">
      <w:pPr>
        <w:rPr>
          <w:rFonts w:ascii="Arial" w:eastAsia="Arial" w:hAnsi="Arial" w:cs="Arial"/>
        </w:rPr>
      </w:pPr>
    </w:p>
    <w:p w14:paraId="35E9C3E8" w14:textId="6CCE3C62" w:rsidR="5003B12D" w:rsidRPr="00B0107F" w:rsidRDefault="5003B12D" w:rsidP="5003B12D">
      <w:pPr>
        <w:rPr>
          <w:rFonts w:ascii="Arial" w:eastAsia="Arial" w:hAnsi="Arial" w:cs="Arial"/>
        </w:rPr>
      </w:pPr>
    </w:p>
    <w:sectPr w:rsidR="5003B12D" w:rsidRPr="00B0107F">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AFE3E" w16cex:dateUtc="2020-06-22T08:54:00Z"/>
  <w16cex:commentExtensible w16cex:durableId="229AFEF0" w16cex:dateUtc="2020-06-22T08:57:00Z"/>
  <w16cex:commentExtensible w16cex:durableId="229B0347" w16cex:dateUtc="2020-06-22T09: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7EA1B" w14:textId="77777777" w:rsidR="005B5BE1" w:rsidRDefault="005B5BE1" w:rsidP="009C2C1B">
      <w:pPr>
        <w:spacing w:after="0" w:line="240" w:lineRule="auto"/>
      </w:pPr>
      <w:r>
        <w:separator/>
      </w:r>
    </w:p>
  </w:endnote>
  <w:endnote w:type="continuationSeparator" w:id="0">
    <w:p w14:paraId="2241BA01" w14:textId="77777777" w:rsidR="005B5BE1" w:rsidRDefault="005B5BE1" w:rsidP="009C2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DFFE4" w14:textId="77777777" w:rsidR="005B5BE1" w:rsidRDefault="005B5BE1" w:rsidP="009C2C1B">
      <w:pPr>
        <w:spacing w:after="0" w:line="240" w:lineRule="auto"/>
      </w:pPr>
      <w:r>
        <w:separator/>
      </w:r>
    </w:p>
  </w:footnote>
  <w:footnote w:type="continuationSeparator" w:id="0">
    <w:p w14:paraId="462FD119" w14:textId="77777777" w:rsidR="005B5BE1" w:rsidRDefault="005B5BE1" w:rsidP="009C2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67C21"/>
    <w:multiLevelType w:val="hybridMultilevel"/>
    <w:tmpl w:val="9C90E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D2225E"/>
    <w:multiLevelType w:val="hybridMultilevel"/>
    <w:tmpl w:val="4F3ABFFA"/>
    <w:lvl w:ilvl="0" w:tplc="52DADC74">
      <w:start w:val="1"/>
      <w:numFmt w:val="decimal"/>
      <w:lvlText w:val="%1."/>
      <w:lvlJc w:val="left"/>
      <w:pPr>
        <w:ind w:left="720" w:hanging="360"/>
      </w:pPr>
    </w:lvl>
    <w:lvl w:ilvl="1" w:tplc="0338BE66">
      <w:start w:val="1"/>
      <w:numFmt w:val="lowerLetter"/>
      <w:lvlText w:val="%2."/>
      <w:lvlJc w:val="left"/>
      <w:pPr>
        <w:ind w:left="1440" w:hanging="360"/>
      </w:pPr>
    </w:lvl>
    <w:lvl w:ilvl="2" w:tplc="E2BABA58">
      <w:start w:val="1"/>
      <w:numFmt w:val="lowerRoman"/>
      <w:lvlText w:val="%3."/>
      <w:lvlJc w:val="right"/>
      <w:pPr>
        <w:ind w:left="2160" w:hanging="180"/>
      </w:pPr>
    </w:lvl>
    <w:lvl w:ilvl="3" w:tplc="3E6E9718">
      <w:start w:val="1"/>
      <w:numFmt w:val="decimal"/>
      <w:lvlText w:val="%4."/>
      <w:lvlJc w:val="left"/>
      <w:pPr>
        <w:ind w:left="2880" w:hanging="360"/>
      </w:pPr>
    </w:lvl>
    <w:lvl w:ilvl="4" w:tplc="DC8A4A32">
      <w:start w:val="1"/>
      <w:numFmt w:val="lowerLetter"/>
      <w:lvlText w:val="%5."/>
      <w:lvlJc w:val="left"/>
      <w:pPr>
        <w:ind w:left="3600" w:hanging="360"/>
      </w:pPr>
    </w:lvl>
    <w:lvl w:ilvl="5" w:tplc="DFBA7E1E">
      <w:start w:val="1"/>
      <w:numFmt w:val="lowerRoman"/>
      <w:lvlText w:val="%6."/>
      <w:lvlJc w:val="right"/>
      <w:pPr>
        <w:ind w:left="4320" w:hanging="180"/>
      </w:pPr>
    </w:lvl>
    <w:lvl w:ilvl="6" w:tplc="B8201830">
      <w:start w:val="1"/>
      <w:numFmt w:val="decimal"/>
      <w:lvlText w:val="%7."/>
      <w:lvlJc w:val="left"/>
      <w:pPr>
        <w:ind w:left="5040" w:hanging="360"/>
      </w:pPr>
    </w:lvl>
    <w:lvl w:ilvl="7" w:tplc="4776D6E0">
      <w:start w:val="1"/>
      <w:numFmt w:val="lowerLetter"/>
      <w:lvlText w:val="%8."/>
      <w:lvlJc w:val="left"/>
      <w:pPr>
        <w:ind w:left="5760" w:hanging="360"/>
      </w:pPr>
    </w:lvl>
    <w:lvl w:ilvl="8" w:tplc="DDD0FAC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5"/>
    <w:rsid w:val="000A62F9"/>
    <w:rsid w:val="000C2C27"/>
    <w:rsid w:val="0010021D"/>
    <w:rsid w:val="00120B92"/>
    <w:rsid w:val="001D7EBB"/>
    <w:rsid w:val="002179CF"/>
    <w:rsid w:val="00244942"/>
    <w:rsid w:val="0024F443"/>
    <w:rsid w:val="00296DF4"/>
    <w:rsid w:val="002B1031"/>
    <w:rsid w:val="002B4587"/>
    <w:rsid w:val="003237B0"/>
    <w:rsid w:val="003257BA"/>
    <w:rsid w:val="00372802"/>
    <w:rsid w:val="00376D80"/>
    <w:rsid w:val="00437128"/>
    <w:rsid w:val="004F0E2B"/>
    <w:rsid w:val="00503FE4"/>
    <w:rsid w:val="00513148"/>
    <w:rsid w:val="005B5BE1"/>
    <w:rsid w:val="0065469D"/>
    <w:rsid w:val="00687C49"/>
    <w:rsid w:val="00693455"/>
    <w:rsid w:val="006F1AF8"/>
    <w:rsid w:val="007137E6"/>
    <w:rsid w:val="00785A7C"/>
    <w:rsid w:val="00840B75"/>
    <w:rsid w:val="008476D7"/>
    <w:rsid w:val="0095408C"/>
    <w:rsid w:val="009C2C1B"/>
    <w:rsid w:val="00AE0698"/>
    <w:rsid w:val="00B0107F"/>
    <w:rsid w:val="00B908C3"/>
    <w:rsid w:val="00C51B78"/>
    <w:rsid w:val="00D01598"/>
    <w:rsid w:val="00D24D7A"/>
    <w:rsid w:val="00D831D2"/>
    <w:rsid w:val="00DB1998"/>
    <w:rsid w:val="00E003F9"/>
    <w:rsid w:val="00E310E0"/>
    <w:rsid w:val="00E32DDD"/>
    <w:rsid w:val="00E525A3"/>
    <w:rsid w:val="00F53E45"/>
    <w:rsid w:val="00F565A8"/>
    <w:rsid w:val="00FE6E99"/>
    <w:rsid w:val="0263A225"/>
    <w:rsid w:val="02B7A580"/>
    <w:rsid w:val="03BAFECA"/>
    <w:rsid w:val="03CCF73B"/>
    <w:rsid w:val="041AEA8E"/>
    <w:rsid w:val="04565FE8"/>
    <w:rsid w:val="055A48D6"/>
    <w:rsid w:val="05B33279"/>
    <w:rsid w:val="05B46C72"/>
    <w:rsid w:val="07667A03"/>
    <w:rsid w:val="08DC5DA9"/>
    <w:rsid w:val="09A30BCD"/>
    <w:rsid w:val="0ACC59B1"/>
    <w:rsid w:val="0B0B8BC4"/>
    <w:rsid w:val="0B10B8E6"/>
    <w:rsid w:val="0C823F2D"/>
    <w:rsid w:val="0D161C29"/>
    <w:rsid w:val="0D16C394"/>
    <w:rsid w:val="0DFD5CAD"/>
    <w:rsid w:val="0EC0A587"/>
    <w:rsid w:val="0EF37299"/>
    <w:rsid w:val="0EF9EBA5"/>
    <w:rsid w:val="0F8416A0"/>
    <w:rsid w:val="100089DE"/>
    <w:rsid w:val="106FA331"/>
    <w:rsid w:val="10834ECD"/>
    <w:rsid w:val="10F94F97"/>
    <w:rsid w:val="11515374"/>
    <w:rsid w:val="1246693F"/>
    <w:rsid w:val="12DD8A11"/>
    <w:rsid w:val="12E28F19"/>
    <w:rsid w:val="1327242F"/>
    <w:rsid w:val="135611FB"/>
    <w:rsid w:val="135A2B0C"/>
    <w:rsid w:val="13BC9FCC"/>
    <w:rsid w:val="14870ECA"/>
    <w:rsid w:val="15913548"/>
    <w:rsid w:val="1623A0C5"/>
    <w:rsid w:val="18779CB0"/>
    <w:rsid w:val="18C341EF"/>
    <w:rsid w:val="19118799"/>
    <w:rsid w:val="1941EDA5"/>
    <w:rsid w:val="1A283552"/>
    <w:rsid w:val="1B1B6B3E"/>
    <w:rsid w:val="1BABACD5"/>
    <w:rsid w:val="1BF6380B"/>
    <w:rsid w:val="1DCA4654"/>
    <w:rsid w:val="1DF2AD70"/>
    <w:rsid w:val="1E0CAD6F"/>
    <w:rsid w:val="1F4CC823"/>
    <w:rsid w:val="1F93A181"/>
    <w:rsid w:val="205E67E7"/>
    <w:rsid w:val="215976EA"/>
    <w:rsid w:val="222F357C"/>
    <w:rsid w:val="2238EE61"/>
    <w:rsid w:val="22E95C13"/>
    <w:rsid w:val="22EADEF5"/>
    <w:rsid w:val="244E68F9"/>
    <w:rsid w:val="24FDC321"/>
    <w:rsid w:val="269607FC"/>
    <w:rsid w:val="26AADF54"/>
    <w:rsid w:val="26B01C11"/>
    <w:rsid w:val="277E8C4C"/>
    <w:rsid w:val="27971175"/>
    <w:rsid w:val="27E816BA"/>
    <w:rsid w:val="2821EE41"/>
    <w:rsid w:val="28E4DEBA"/>
    <w:rsid w:val="2A580FD5"/>
    <w:rsid w:val="2AC11769"/>
    <w:rsid w:val="2AD94FD4"/>
    <w:rsid w:val="2AE028D4"/>
    <w:rsid w:val="2B76AE57"/>
    <w:rsid w:val="2BBACAE3"/>
    <w:rsid w:val="2BEA51C2"/>
    <w:rsid w:val="2E0C20DE"/>
    <w:rsid w:val="2EDA4AA3"/>
    <w:rsid w:val="2FDDF314"/>
    <w:rsid w:val="303ED275"/>
    <w:rsid w:val="31EF9E2B"/>
    <w:rsid w:val="321C489F"/>
    <w:rsid w:val="321CE5EF"/>
    <w:rsid w:val="32941413"/>
    <w:rsid w:val="330D3E9D"/>
    <w:rsid w:val="330ED829"/>
    <w:rsid w:val="332FADD0"/>
    <w:rsid w:val="33376C78"/>
    <w:rsid w:val="333C9995"/>
    <w:rsid w:val="337E3D40"/>
    <w:rsid w:val="34422D1F"/>
    <w:rsid w:val="34B1AEFA"/>
    <w:rsid w:val="35CDB113"/>
    <w:rsid w:val="362167B1"/>
    <w:rsid w:val="3672DA70"/>
    <w:rsid w:val="367E8B82"/>
    <w:rsid w:val="369A05A4"/>
    <w:rsid w:val="370F2B63"/>
    <w:rsid w:val="37E14564"/>
    <w:rsid w:val="3803A78F"/>
    <w:rsid w:val="385AEFE3"/>
    <w:rsid w:val="38AC0CD5"/>
    <w:rsid w:val="391466B5"/>
    <w:rsid w:val="399F3054"/>
    <w:rsid w:val="3A476D2E"/>
    <w:rsid w:val="3AC8DEA7"/>
    <w:rsid w:val="3ACBB225"/>
    <w:rsid w:val="3ACBBF33"/>
    <w:rsid w:val="3B1AA5E3"/>
    <w:rsid w:val="3DBB8308"/>
    <w:rsid w:val="3E97234D"/>
    <w:rsid w:val="3EB85C32"/>
    <w:rsid w:val="3EDFE3B9"/>
    <w:rsid w:val="3EF93370"/>
    <w:rsid w:val="3F84AEF0"/>
    <w:rsid w:val="3FA0DE36"/>
    <w:rsid w:val="40F367FB"/>
    <w:rsid w:val="412DC08B"/>
    <w:rsid w:val="419439A4"/>
    <w:rsid w:val="419D1CB0"/>
    <w:rsid w:val="423038E0"/>
    <w:rsid w:val="42869FF8"/>
    <w:rsid w:val="42A081E8"/>
    <w:rsid w:val="439D4A4F"/>
    <w:rsid w:val="43D0C372"/>
    <w:rsid w:val="444E5653"/>
    <w:rsid w:val="446E9654"/>
    <w:rsid w:val="4497599B"/>
    <w:rsid w:val="453A4C2C"/>
    <w:rsid w:val="45C4ED61"/>
    <w:rsid w:val="460A76EE"/>
    <w:rsid w:val="48601127"/>
    <w:rsid w:val="48E40AB8"/>
    <w:rsid w:val="491DF5B1"/>
    <w:rsid w:val="4998277C"/>
    <w:rsid w:val="49A6FDA3"/>
    <w:rsid w:val="4B381D62"/>
    <w:rsid w:val="4BE3EE89"/>
    <w:rsid w:val="4C0EAC4C"/>
    <w:rsid w:val="4C604116"/>
    <w:rsid w:val="4C8DBA71"/>
    <w:rsid w:val="4C8E373C"/>
    <w:rsid w:val="4CCC1EA2"/>
    <w:rsid w:val="4CDC0EA1"/>
    <w:rsid w:val="4DAFAEC7"/>
    <w:rsid w:val="4DB85BAC"/>
    <w:rsid w:val="4DFE2ECB"/>
    <w:rsid w:val="4E5A5100"/>
    <w:rsid w:val="4EA58626"/>
    <w:rsid w:val="4EB9CC2C"/>
    <w:rsid w:val="4F1BD5DE"/>
    <w:rsid w:val="4FACB15D"/>
    <w:rsid w:val="5003B12D"/>
    <w:rsid w:val="50BDDA5E"/>
    <w:rsid w:val="510251E9"/>
    <w:rsid w:val="519F9C7B"/>
    <w:rsid w:val="54C44C05"/>
    <w:rsid w:val="54E4600F"/>
    <w:rsid w:val="56DA26FD"/>
    <w:rsid w:val="575D6397"/>
    <w:rsid w:val="57E71AF4"/>
    <w:rsid w:val="581A6B5F"/>
    <w:rsid w:val="5849CA6E"/>
    <w:rsid w:val="59600761"/>
    <w:rsid w:val="59A49325"/>
    <w:rsid w:val="59B2AF0E"/>
    <w:rsid w:val="5A669EB7"/>
    <w:rsid w:val="5AC5275B"/>
    <w:rsid w:val="5ADFD14C"/>
    <w:rsid w:val="5B7055AA"/>
    <w:rsid w:val="5BB5270A"/>
    <w:rsid w:val="5BB6472D"/>
    <w:rsid w:val="5CCF0C06"/>
    <w:rsid w:val="5D4E376D"/>
    <w:rsid w:val="5D5A9810"/>
    <w:rsid w:val="5D686E7D"/>
    <w:rsid w:val="5D8AA32B"/>
    <w:rsid w:val="5E663A9D"/>
    <w:rsid w:val="5E76C5D8"/>
    <w:rsid w:val="5E77F45E"/>
    <w:rsid w:val="5E88B205"/>
    <w:rsid w:val="5F518702"/>
    <w:rsid w:val="5FD924D2"/>
    <w:rsid w:val="600F1691"/>
    <w:rsid w:val="6034EFF5"/>
    <w:rsid w:val="6039B7E3"/>
    <w:rsid w:val="61008E59"/>
    <w:rsid w:val="6165108A"/>
    <w:rsid w:val="617A33A3"/>
    <w:rsid w:val="634CC8E5"/>
    <w:rsid w:val="63BB69FF"/>
    <w:rsid w:val="63CC2593"/>
    <w:rsid w:val="650D0374"/>
    <w:rsid w:val="65E11B1B"/>
    <w:rsid w:val="6675B1BA"/>
    <w:rsid w:val="68A4C13D"/>
    <w:rsid w:val="690730AC"/>
    <w:rsid w:val="692AA7A9"/>
    <w:rsid w:val="69DB131F"/>
    <w:rsid w:val="6AC71B24"/>
    <w:rsid w:val="6B59E2D4"/>
    <w:rsid w:val="6BAB8FD4"/>
    <w:rsid w:val="6C3ECE66"/>
    <w:rsid w:val="6C4DEB3E"/>
    <w:rsid w:val="6CE93783"/>
    <w:rsid w:val="6CFAEE8D"/>
    <w:rsid w:val="6D4809BD"/>
    <w:rsid w:val="6D48C7AA"/>
    <w:rsid w:val="6D836A0E"/>
    <w:rsid w:val="6DB36C23"/>
    <w:rsid w:val="6DBB1E42"/>
    <w:rsid w:val="6DBB76B4"/>
    <w:rsid w:val="6DDC6C12"/>
    <w:rsid w:val="6EDC5473"/>
    <w:rsid w:val="6F3708D7"/>
    <w:rsid w:val="6FB04CB3"/>
    <w:rsid w:val="700C09C4"/>
    <w:rsid w:val="707AC27C"/>
    <w:rsid w:val="7089865A"/>
    <w:rsid w:val="70ED5808"/>
    <w:rsid w:val="715DF65B"/>
    <w:rsid w:val="718F362E"/>
    <w:rsid w:val="71B1A5A4"/>
    <w:rsid w:val="72BE32AC"/>
    <w:rsid w:val="7337D0FF"/>
    <w:rsid w:val="73458071"/>
    <w:rsid w:val="73858C2E"/>
    <w:rsid w:val="73B0545A"/>
    <w:rsid w:val="73C44CD8"/>
    <w:rsid w:val="73C70A41"/>
    <w:rsid w:val="7407D4E3"/>
    <w:rsid w:val="740964E3"/>
    <w:rsid w:val="749C61DB"/>
    <w:rsid w:val="75130923"/>
    <w:rsid w:val="7570FC66"/>
    <w:rsid w:val="760D4B29"/>
    <w:rsid w:val="7643477B"/>
    <w:rsid w:val="767FE9B8"/>
    <w:rsid w:val="769C8F56"/>
    <w:rsid w:val="777DDEDB"/>
    <w:rsid w:val="778C1EF7"/>
    <w:rsid w:val="77AA0428"/>
    <w:rsid w:val="77ED3188"/>
    <w:rsid w:val="78DC1716"/>
    <w:rsid w:val="798220ED"/>
    <w:rsid w:val="79B5F705"/>
    <w:rsid w:val="79DA8DF0"/>
    <w:rsid w:val="7A37D885"/>
    <w:rsid w:val="7A851428"/>
    <w:rsid w:val="7A9EC1A2"/>
    <w:rsid w:val="7AF20874"/>
    <w:rsid w:val="7B7A08EF"/>
    <w:rsid w:val="7C5A4545"/>
    <w:rsid w:val="7C96E242"/>
    <w:rsid w:val="7CBA45B9"/>
    <w:rsid w:val="7CCBDA97"/>
    <w:rsid w:val="7D58F7C9"/>
    <w:rsid w:val="7D74A3A7"/>
    <w:rsid w:val="7E49A9DB"/>
    <w:rsid w:val="7E761976"/>
    <w:rsid w:val="7EBBA149"/>
    <w:rsid w:val="7F642CA2"/>
    <w:rsid w:val="7FF56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EA68B"/>
  <w15:chartTrackingRefBased/>
  <w15:docId w15:val="{4EF69357-FC2D-4D67-8C90-0E87CF81E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2C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C1B"/>
  </w:style>
  <w:style w:type="paragraph" w:styleId="Footer">
    <w:name w:val="footer"/>
    <w:basedOn w:val="Normal"/>
    <w:link w:val="FooterChar"/>
    <w:uiPriority w:val="99"/>
    <w:unhideWhenUsed/>
    <w:rsid w:val="009C2C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C1B"/>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5469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5469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87C49"/>
    <w:rPr>
      <w:sz w:val="16"/>
      <w:szCs w:val="16"/>
    </w:rPr>
  </w:style>
  <w:style w:type="paragraph" w:styleId="CommentText">
    <w:name w:val="annotation text"/>
    <w:basedOn w:val="Normal"/>
    <w:link w:val="CommentTextChar"/>
    <w:uiPriority w:val="99"/>
    <w:semiHidden/>
    <w:unhideWhenUsed/>
    <w:rsid w:val="00687C49"/>
    <w:pPr>
      <w:spacing w:line="240" w:lineRule="auto"/>
    </w:pPr>
    <w:rPr>
      <w:sz w:val="20"/>
      <w:szCs w:val="20"/>
    </w:rPr>
  </w:style>
  <w:style w:type="character" w:customStyle="1" w:styleId="CommentTextChar">
    <w:name w:val="Comment Text Char"/>
    <w:basedOn w:val="DefaultParagraphFont"/>
    <w:link w:val="CommentText"/>
    <w:uiPriority w:val="99"/>
    <w:semiHidden/>
    <w:rsid w:val="00687C49"/>
    <w:rPr>
      <w:sz w:val="20"/>
      <w:szCs w:val="20"/>
    </w:rPr>
  </w:style>
  <w:style w:type="paragraph" w:styleId="CommentSubject">
    <w:name w:val="annotation subject"/>
    <w:basedOn w:val="CommentText"/>
    <w:next w:val="CommentText"/>
    <w:link w:val="CommentSubjectChar"/>
    <w:uiPriority w:val="99"/>
    <w:semiHidden/>
    <w:unhideWhenUsed/>
    <w:rsid w:val="00687C49"/>
    <w:rPr>
      <w:b/>
      <w:bCs/>
    </w:rPr>
  </w:style>
  <w:style w:type="character" w:customStyle="1" w:styleId="CommentSubjectChar">
    <w:name w:val="Comment Subject Char"/>
    <w:basedOn w:val="CommentTextChar"/>
    <w:link w:val="CommentSubject"/>
    <w:uiPriority w:val="99"/>
    <w:semiHidden/>
    <w:rsid w:val="00687C49"/>
    <w:rPr>
      <w:b/>
      <w:bCs/>
      <w:sz w:val="20"/>
      <w:szCs w:val="20"/>
    </w:rPr>
  </w:style>
  <w:style w:type="character" w:styleId="FollowedHyperlink">
    <w:name w:val="FollowedHyperlink"/>
    <w:basedOn w:val="DefaultParagraphFont"/>
    <w:uiPriority w:val="99"/>
    <w:semiHidden/>
    <w:unhideWhenUsed/>
    <w:rsid w:val="00693455"/>
    <w:rPr>
      <w:color w:val="954F72" w:themeColor="followedHyperlink"/>
      <w:u w:val="single"/>
    </w:rPr>
  </w:style>
  <w:style w:type="character" w:customStyle="1" w:styleId="UnresolvedMention1">
    <w:name w:val="Unresolved Mention1"/>
    <w:basedOn w:val="DefaultParagraphFont"/>
    <w:uiPriority w:val="99"/>
    <w:semiHidden/>
    <w:unhideWhenUsed/>
    <w:rsid w:val="00693455"/>
    <w:rPr>
      <w:color w:val="605E5C"/>
      <w:shd w:val="clear" w:color="auto" w:fill="E1DFDD"/>
    </w:rPr>
  </w:style>
  <w:style w:type="paragraph" w:styleId="Revision">
    <w:name w:val="Revision"/>
    <w:hidden/>
    <w:uiPriority w:val="99"/>
    <w:semiHidden/>
    <w:rsid w:val="00E310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059708">
      <w:bodyDiv w:val="1"/>
      <w:marLeft w:val="0"/>
      <w:marRight w:val="0"/>
      <w:marTop w:val="0"/>
      <w:marBottom w:val="0"/>
      <w:divBdr>
        <w:top w:val="none" w:sz="0" w:space="0" w:color="auto"/>
        <w:left w:val="none" w:sz="0" w:space="0" w:color="auto"/>
        <w:bottom w:val="none" w:sz="0" w:space="0" w:color="auto"/>
        <w:right w:val="none" w:sz="0" w:space="0" w:color="auto"/>
      </w:divBdr>
      <w:divsChild>
        <w:div w:id="1715501565">
          <w:marLeft w:val="0"/>
          <w:marRight w:val="0"/>
          <w:marTop w:val="0"/>
          <w:marBottom w:val="0"/>
          <w:divBdr>
            <w:top w:val="none" w:sz="0" w:space="0" w:color="auto"/>
            <w:left w:val="none" w:sz="0" w:space="0" w:color="auto"/>
            <w:bottom w:val="none" w:sz="0" w:space="0" w:color="auto"/>
            <w:right w:val="none" w:sz="0" w:space="0" w:color="auto"/>
          </w:divBdr>
          <w:divsChild>
            <w:div w:id="152916283">
              <w:marLeft w:val="0"/>
              <w:marRight w:val="0"/>
              <w:marTop w:val="0"/>
              <w:marBottom w:val="0"/>
              <w:divBdr>
                <w:top w:val="none" w:sz="0" w:space="0" w:color="auto"/>
                <w:left w:val="none" w:sz="0" w:space="0" w:color="auto"/>
                <w:bottom w:val="none" w:sz="0" w:space="0" w:color="auto"/>
                <w:right w:val="none" w:sz="0" w:space="0" w:color="auto"/>
              </w:divBdr>
              <w:divsChild>
                <w:div w:id="14822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23543">
      <w:bodyDiv w:val="1"/>
      <w:marLeft w:val="0"/>
      <w:marRight w:val="0"/>
      <w:marTop w:val="0"/>
      <w:marBottom w:val="0"/>
      <w:divBdr>
        <w:top w:val="none" w:sz="0" w:space="0" w:color="auto"/>
        <w:left w:val="none" w:sz="0" w:space="0" w:color="auto"/>
        <w:bottom w:val="none" w:sz="0" w:space="0" w:color="auto"/>
        <w:right w:val="none" w:sz="0" w:space="0" w:color="auto"/>
      </w:divBdr>
      <w:divsChild>
        <w:div w:id="201134142">
          <w:marLeft w:val="0"/>
          <w:marRight w:val="0"/>
          <w:marTop w:val="0"/>
          <w:marBottom w:val="0"/>
          <w:divBdr>
            <w:top w:val="none" w:sz="0" w:space="0" w:color="auto"/>
            <w:left w:val="none" w:sz="0" w:space="0" w:color="auto"/>
            <w:bottom w:val="none" w:sz="0" w:space="0" w:color="auto"/>
            <w:right w:val="none" w:sz="0" w:space="0" w:color="auto"/>
          </w:divBdr>
          <w:divsChild>
            <w:div w:id="255024408">
              <w:marLeft w:val="0"/>
              <w:marRight w:val="0"/>
              <w:marTop w:val="0"/>
              <w:marBottom w:val="0"/>
              <w:divBdr>
                <w:top w:val="none" w:sz="0" w:space="0" w:color="auto"/>
                <w:left w:val="none" w:sz="0" w:space="0" w:color="auto"/>
                <w:bottom w:val="none" w:sz="0" w:space="0" w:color="auto"/>
                <w:right w:val="none" w:sz="0" w:space="0" w:color="auto"/>
              </w:divBdr>
              <w:divsChild>
                <w:div w:id="6281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368678">
      <w:bodyDiv w:val="1"/>
      <w:marLeft w:val="0"/>
      <w:marRight w:val="0"/>
      <w:marTop w:val="0"/>
      <w:marBottom w:val="0"/>
      <w:divBdr>
        <w:top w:val="none" w:sz="0" w:space="0" w:color="auto"/>
        <w:left w:val="none" w:sz="0" w:space="0" w:color="auto"/>
        <w:bottom w:val="none" w:sz="0" w:space="0" w:color="auto"/>
        <w:right w:val="none" w:sz="0" w:space="0" w:color="auto"/>
      </w:divBdr>
      <w:divsChild>
        <w:div w:id="1412237604">
          <w:marLeft w:val="0"/>
          <w:marRight w:val="0"/>
          <w:marTop w:val="0"/>
          <w:marBottom w:val="0"/>
          <w:divBdr>
            <w:top w:val="none" w:sz="0" w:space="0" w:color="auto"/>
            <w:left w:val="none" w:sz="0" w:space="0" w:color="auto"/>
            <w:bottom w:val="none" w:sz="0" w:space="0" w:color="auto"/>
            <w:right w:val="none" w:sz="0" w:space="0" w:color="auto"/>
          </w:divBdr>
          <w:divsChild>
            <w:div w:id="1487941487">
              <w:marLeft w:val="0"/>
              <w:marRight w:val="0"/>
              <w:marTop w:val="0"/>
              <w:marBottom w:val="0"/>
              <w:divBdr>
                <w:top w:val="none" w:sz="0" w:space="0" w:color="auto"/>
                <w:left w:val="none" w:sz="0" w:space="0" w:color="auto"/>
                <w:bottom w:val="none" w:sz="0" w:space="0" w:color="auto"/>
                <w:right w:val="none" w:sz="0" w:space="0" w:color="auto"/>
              </w:divBdr>
              <w:divsChild>
                <w:div w:id="188432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82206">
      <w:bodyDiv w:val="1"/>
      <w:marLeft w:val="0"/>
      <w:marRight w:val="0"/>
      <w:marTop w:val="0"/>
      <w:marBottom w:val="0"/>
      <w:divBdr>
        <w:top w:val="none" w:sz="0" w:space="0" w:color="auto"/>
        <w:left w:val="none" w:sz="0" w:space="0" w:color="auto"/>
        <w:bottom w:val="none" w:sz="0" w:space="0" w:color="auto"/>
        <w:right w:val="none" w:sz="0" w:space="0" w:color="auto"/>
      </w:divBdr>
      <w:divsChild>
        <w:div w:id="991251787">
          <w:marLeft w:val="0"/>
          <w:marRight w:val="0"/>
          <w:marTop w:val="0"/>
          <w:marBottom w:val="0"/>
          <w:divBdr>
            <w:top w:val="none" w:sz="0" w:space="0" w:color="auto"/>
            <w:left w:val="none" w:sz="0" w:space="0" w:color="auto"/>
            <w:bottom w:val="none" w:sz="0" w:space="0" w:color="auto"/>
            <w:right w:val="none" w:sz="0" w:space="0" w:color="auto"/>
          </w:divBdr>
          <w:divsChild>
            <w:div w:id="1739981716">
              <w:marLeft w:val="0"/>
              <w:marRight w:val="0"/>
              <w:marTop w:val="0"/>
              <w:marBottom w:val="0"/>
              <w:divBdr>
                <w:top w:val="none" w:sz="0" w:space="0" w:color="auto"/>
                <w:left w:val="none" w:sz="0" w:space="0" w:color="auto"/>
                <w:bottom w:val="none" w:sz="0" w:space="0" w:color="auto"/>
                <w:right w:val="none" w:sz="0" w:space="0" w:color="auto"/>
              </w:divBdr>
              <w:divsChild>
                <w:div w:id="72248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78439">
      <w:bodyDiv w:val="1"/>
      <w:marLeft w:val="0"/>
      <w:marRight w:val="0"/>
      <w:marTop w:val="0"/>
      <w:marBottom w:val="0"/>
      <w:divBdr>
        <w:top w:val="none" w:sz="0" w:space="0" w:color="auto"/>
        <w:left w:val="none" w:sz="0" w:space="0" w:color="auto"/>
        <w:bottom w:val="none" w:sz="0" w:space="0" w:color="auto"/>
        <w:right w:val="none" w:sz="0" w:space="0" w:color="auto"/>
      </w:divBdr>
      <w:divsChild>
        <w:div w:id="1060132795">
          <w:marLeft w:val="0"/>
          <w:marRight w:val="0"/>
          <w:marTop w:val="0"/>
          <w:marBottom w:val="0"/>
          <w:divBdr>
            <w:top w:val="none" w:sz="0" w:space="0" w:color="auto"/>
            <w:left w:val="none" w:sz="0" w:space="0" w:color="auto"/>
            <w:bottom w:val="none" w:sz="0" w:space="0" w:color="auto"/>
            <w:right w:val="none" w:sz="0" w:space="0" w:color="auto"/>
          </w:divBdr>
          <w:divsChild>
            <w:div w:id="1439642265">
              <w:marLeft w:val="0"/>
              <w:marRight w:val="0"/>
              <w:marTop w:val="0"/>
              <w:marBottom w:val="0"/>
              <w:divBdr>
                <w:top w:val="none" w:sz="0" w:space="0" w:color="auto"/>
                <w:left w:val="none" w:sz="0" w:space="0" w:color="auto"/>
                <w:bottom w:val="none" w:sz="0" w:space="0" w:color="auto"/>
                <w:right w:val="none" w:sz="0" w:space="0" w:color="auto"/>
              </w:divBdr>
              <w:divsChild>
                <w:div w:id="102926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459488">
      <w:bodyDiv w:val="1"/>
      <w:marLeft w:val="0"/>
      <w:marRight w:val="0"/>
      <w:marTop w:val="0"/>
      <w:marBottom w:val="0"/>
      <w:divBdr>
        <w:top w:val="none" w:sz="0" w:space="0" w:color="auto"/>
        <w:left w:val="none" w:sz="0" w:space="0" w:color="auto"/>
        <w:bottom w:val="none" w:sz="0" w:space="0" w:color="auto"/>
        <w:right w:val="none" w:sz="0" w:space="0" w:color="auto"/>
      </w:divBdr>
      <w:divsChild>
        <w:div w:id="2055617800">
          <w:marLeft w:val="0"/>
          <w:marRight w:val="0"/>
          <w:marTop w:val="0"/>
          <w:marBottom w:val="0"/>
          <w:divBdr>
            <w:top w:val="none" w:sz="0" w:space="0" w:color="auto"/>
            <w:left w:val="none" w:sz="0" w:space="0" w:color="auto"/>
            <w:bottom w:val="none" w:sz="0" w:space="0" w:color="auto"/>
            <w:right w:val="none" w:sz="0" w:space="0" w:color="auto"/>
          </w:divBdr>
          <w:divsChild>
            <w:div w:id="77137043">
              <w:marLeft w:val="0"/>
              <w:marRight w:val="0"/>
              <w:marTop w:val="0"/>
              <w:marBottom w:val="0"/>
              <w:divBdr>
                <w:top w:val="none" w:sz="0" w:space="0" w:color="auto"/>
                <w:left w:val="none" w:sz="0" w:space="0" w:color="auto"/>
                <w:bottom w:val="none" w:sz="0" w:space="0" w:color="auto"/>
                <w:right w:val="none" w:sz="0" w:space="0" w:color="auto"/>
              </w:divBdr>
              <w:divsChild>
                <w:div w:id="18780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ophy@sfwcommunications.co.uk" TargetMode="External"/><Relationship Id="rId18" Type="http://schemas.openxmlformats.org/officeDocument/2006/relationships/hyperlink" Target="https://edinburghclimate.org.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lincolnclimate.org.uk" TargetMode="External"/><Relationship Id="rId7" Type="http://schemas.openxmlformats.org/officeDocument/2006/relationships/webSettings" Target="webSettings.xml"/><Relationship Id="rId12" Type="http://schemas.openxmlformats.org/officeDocument/2006/relationships/hyperlink" Target="https://baumaninstitute.leeds.ac.uk/research/financing-for-society/" TargetMode="External"/><Relationship Id="rId17" Type="http://schemas.openxmlformats.org/officeDocument/2006/relationships/hyperlink" Target="https://belfastclimate.org.uk" TargetMode="External"/><Relationship Id="rId25" Type="http://schemas.openxmlformats.org/officeDocument/2006/relationships/hyperlink" Target="http://www.abundanceinvestment.com/" TargetMode="External"/><Relationship Id="rId2" Type="http://schemas.openxmlformats.org/officeDocument/2006/relationships/customXml" Target="../customXml/item2.xml"/><Relationship Id="rId16" Type="http://schemas.openxmlformats.org/officeDocument/2006/relationships/hyperlink" Target="https://leedsclimate.org.uk" TargetMode="External"/><Relationship Id="rId20" Type="http://schemas.openxmlformats.org/officeDocument/2006/relationships/hyperlink" Target="https://croydonclimate.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aumaninstitute.leeds.ac.uk/research/financing-for-society/" TargetMode="External"/><Relationship Id="rId24" Type="http://schemas.openxmlformats.org/officeDocument/2006/relationships/hyperlink" Target="https://pcancities.org.uk" TargetMode="External"/><Relationship Id="rId5" Type="http://schemas.openxmlformats.org/officeDocument/2006/relationships/styles" Target="styles.xml"/><Relationship Id="rId15" Type="http://schemas.openxmlformats.org/officeDocument/2006/relationships/hyperlink" Target="https://pcancities.org.uk/report-community-municipal-bonds-turning-words-action" TargetMode="External"/><Relationship Id="rId23" Type="http://schemas.openxmlformats.org/officeDocument/2006/relationships/hyperlink" Target="https://pcancities.org.uk/pcan-fund" TargetMode="External"/><Relationship Id="rId28" Type="http://schemas.microsoft.com/office/2018/08/relationships/commentsExtensible" Target="commentsExtensible.xml"/><Relationship Id="rId10" Type="http://schemas.openxmlformats.org/officeDocument/2006/relationships/hyperlink" Target="https://pcancities.org.uk" TargetMode="External"/><Relationship Id="rId19" Type="http://schemas.openxmlformats.org/officeDocument/2006/relationships/hyperlink" Target="https://surreyclimat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M.Lock@leeds.ac.uk" TargetMode="External"/><Relationship Id="rId22" Type="http://schemas.openxmlformats.org/officeDocument/2006/relationships/hyperlink" Target="https://pcancities.org.uk/finance-platfor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C4112505BD644B8F0C188B585669D1" ma:contentTypeVersion="12" ma:contentTypeDescription="Create a new document." ma:contentTypeScope="" ma:versionID="4e338be0c9a51e7e3e9cfe62eb4a06da">
  <xsd:schema xmlns:xsd="http://www.w3.org/2001/XMLSchema" xmlns:xs="http://www.w3.org/2001/XMLSchema" xmlns:p="http://schemas.microsoft.com/office/2006/metadata/properties" xmlns:ns3="9af94d95-5569-420a-9aed-e543fab89dda" xmlns:ns4="078a7933-225d-4175-8987-cf642b6f981f" targetNamespace="http://schemas.microsoft.com/office/2006/metadata/properties" ma:root="true" ma:fieldsID="08c12f760bff010526b795d92c309901" ns3:_="" ns4:_="">
    <xsd:import namespace="9af94d95-5569-420a-9aed-e543fab89dda"/>
    <xsd:import namespace="078a7933-225d-4175-8987-cf642b6f981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94d95-5569-420a-9aed-e543fab8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a7933-225d-4175-8987-cf642b6f98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FEE54A-3FE1-4CD7-B587-5B31EBDF7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94d95-5569-420a-9aed-e543fab89dda"/>
    <ds:schemaRef ds:uri="078a7933-225d-4175-8987-cf642b6f9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AD2F11-2BCA-4E78-9217-E232DC125A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7D1716-6361-4DA4-A20A-B822A460AD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1507</Words>
  <Characters>8592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Lock</dc:creator>
  <cp:keywords/>
  <dc:description/>
  <cp:lastModifiedBy>Richard Essex</cp:lastModifiedBy>
  <cp:revision>2</cp:revision>
  <dcterms:created xsi:type="dcterms:W3CDTF">2020-07-05T17:55:00Z</dcterms:created>
  <dcterms:modified xsi:type="dcterms:W3CDTF">2020-07-05T17:55:00Z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0x0101005DC4112505BD644B8F0C188B585669D1</vt:lpwstr>
  </property>
</Properties>
</file>